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1445C19B" w:rsidR="00FF35B1" w:rsidRPr="00FF35B1" w:rsidRDefault="00772284" w:rsidP="006E1308">
      <w:pPr>
        <w:spacing w:line="360" w:lineRule="exact"/>
        <w:rPr>
          <w:rFonts w:ascii="メイリオ" w:eastAsia="メイリオ" w:hAnsi="メイリオ"/>
          <w:b/>
          <w:sz w:val="24"/>
        </w:rPr>
      </w:pPr>
      <w:r w:rsidRPr="00033FDE">
        <w:rPr>
          <w:rFonts w:ascii="メイリオ" w:eastAsia="メイリオ" w:hAnsi="メイリオ" w:hint="eastAsia"/>
          <w:b/>
          <w:w w:val="87"/>
          <w:kern w:val="0"/>
          <w:sz w:val="24"/>
          <w:fitText w:val="9120" w:id="1971508737"/>
        </w:rPr>
        <w:t>令和　年度ス</w:t>
      </w:r>
      <w:r w:rsidR="00185948" w:rsidRPr="00033FDE">
        <w:rPr>
          <w:rFonts w:ascii="メイリオ" w:eastAsia="メイリオ" w:hAnsi="メイリオ" w:hint="eastAsia"/>
          <w:b/>
          <w:w w:val="87"/>
          <w:kern w:val="0"/>
          <w:sz w:val="24"/>
          <w:fitText w:val="9120" w:id="1971508737"/>
        </w:rPr>
        <w:t>ポーツ団体</w:t>
      </w:r>
      <w:r w:rsidR="0090616D" w:rsidRPr="00033FDE">
        <w:rPr>
          <w:rFonts w:ascii="メイリオ" w:eastAsia="メイリオ" w:hAnsi="メイリオ" w:hint="eastAsia"/>
          <w:b/>
          <w:w w:val="87"/>
          <w:kern w:val="0"/>
          <w:sz w:val="24"/>
          <w:fitText w:val="9120" w:id="1971508737"/>
        </w:rPr>
        <w:t>ガバナンスコード</w:t>
      </w:r>
      <w:r w:rsidR="00185948" w:rsidRPr="00033FDE">
        <w:rPr>
          <w:rFonts w:ascii="メイリオ" w:eastAsia="メイリオ" w:hAnsi="メイリオ"/>
          <w:b/>
          <w:w w:val="87"/>
          <w:kern w:val="0"/>
          <w:sz w:val="24"/>
          <w:fitText w:val="9120" w:id="1971508737"/>
        </w:rPr>
        <w:t>&lt;一般スポーツ団体向け&gt;</w:t>
      </w:r>
      <w:r w:rsidR="0090616D" w:rsidRPr="00033FDE">
        <w:rPr>
          <w:rFonts w:ascii="メイリオ" w:eastAsia="メイリオ" w:hAnsi="メイリオ"/>
          <w:b/>
          <w:w w:val="87"/>
          <w:kern w:val="0"/>
          <w:sz w:val="24"/>
          <w:fitText w:val="9120" w:id="1971508737"/>
        </w:rPr>
        <w:t>に係る</w:t>
      </w:r>
      <w:r w:rsidR="00FF35B1" w:rsidRPr="00033FDE">
        <w:rPr>
          <w:rFonts w:ascii="メイリオ" w:eastAsia="メイリオ" w:hAnsi="メイリオ" w:hint="eastAsia"/>
          <w:b/>
          <w:w w:val="87"/>
          <w:kern w:val="0"/>
          <w:sz w:val="24"/>
          <w:fitText w:val="9120" w:id="1971508737"/>
        </w:rPr>
        <w:t>セルフチェック</w:t>
      </w:r>
      <w:r w:rsidR="0016555A" w:rsidRPr="00033FDE">
        <w:rPr>
          <w:rFonts w:ascii="メイリオ" w:eastAsia="メイリオ" w:hAnsi="メイリオ" w:hint="eastAsia"/>
          <w:b/>
          <w:w w:val="87"/>
          <w:kern w:val="0"/>
          <w:sz w:val="24"/>
          <w:fitText w:val="9120" w:id="1971508737"/>
        </w:rPr>
        <w:t>シー</w:t>
      </w:r>
      <w:r w:rsidR="0016555A" w:rsidRPr="00033FDE">
        <w:rPr>
          <w:rFonts w:ascii="メイリオ" w:eastAsia="メイリオ" w:hAnsi="メイリオ" w:hint="eastAsia"/>
          <w:b/>
          <w:spacing w:val="3"/>
          <w:w w:val="87"/>
          <w:kern w:val="0"/>
          <w:sz w:val="24"/>
          <w:fitText w:val="9120" w:id="1971508737"/>
        </w:rPr>
        <w:t>ト</w:t>
      </w:r>
    </w:p>
    <w:p w14:paraId="45E0B8AE" w14:textId="41A188C4"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033FDE">
        <w:rPr>
          <w:rFonts w:ascii="メイリオ" w:eastAsia="メイリオ" w:hAnsi="メイリオ" w:hint="eastAsia"/>
          <w:b/>
          <w:sz w:val="24"/>
        </w:rPr>
        <w:t>(一財)愛媛県柔道協会</w:t>
      </w:r>
      <w:r>
        <w:rPr>
          <w:rFonts w:ascii="メイリオ" w:eastAsia="メイリオ" w:hAnsi="メイリオ" w:hint="eastAsia"/>
          <w:b/>
          <w:sz w:val="24"/>
        </w:rPr>
        <w:t>]</w:t>
      </w:r>
    </w:p>
    <w:p w14:paraId="12A03F54" w14:textId="271CCC8D"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033FDE">
        <w:rPr>
          <w:rFonts w:ascii="メイリオ" w:eastAsia="メイリオ" w:hAnsi="メイリオ" w:hint="eastAsia"/>
          <w:b/>
          <w:sz w:val="24"/>
        </w:rPr>
        <w:t>令和５年</w:t>
      </w:r>
      <w:r w:rsidR="004607A8">
        <w:rPr>
          <w:rFonts w:ascii="メイリオ" w:eastAsia="メイリオ" w:hAnsi="メイリオ" w:hint="eastAsia"/>
          <w:b/>
          <w:sz w:val="24"/>
        </w:rPr>
        <w:t>3</w:t>
      </w:r>
      <w:r w:rsidR="00033FDE">
        <w:rPr>
          <w:rFonts w:ascii="メイリオ" w:eastAsia="メイリオ" w:hAnsi="メイリオ" w:hint="eastAsia"/>
          <w:b/>
          <w:sz w:val="24"/>
        </w:rPr>
        <w:t>月</w:t>
      </w:r>
      <w:r w:rsidR="004607A8">
        <w:rPr>
          <w:rFonts w:ascii="メイリオ" w:eastAsia="メイリオ" w:hAnsi="メイリオ" w:hint="eastAsia"/>
          <w:b/>
          <w:sz w:val="24"/>
        </w:rPr>
        <w:t>31</w:t>
      </w:r>
      <w:r w:rsidR="00033FDE">
        <w:rPr>
          <w:rFonts w:ascii="メイリオ" w:eastAsia="メイリオ" w:hAnsi="メイリオ" w:hint="eastAsia"/>
          <w:b/>
          <w:sz w:val="24"/>
        </w:rPr>
        <w:t>日</w:t>
      </w:r>
      <w:r>
        <w:rPr>
          <w:rFonts w:ascii="メイリオ" w:eastAsia="メイリオ" w:hAnsi="メイリオ" w:hint="eastAsia"/>
          <w:b/>
          <w:sz w:val="24"/>
          <w:lang w:eastAsia="zh-TW"/>
        </w:rPr>
        <w:t xml:space="preserve">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2D6808B8" w:rsidR="00FF35B1" w:rsidRPr="00FF35B1" w:rsidRDefault="00033FDE" w:rsidP="00033FDE">
            <w:pPr>
              <w:spacing w:line="360" w:lineRule="exact"/>
              <w:jc w:val="center"/>
              <w:rPr>
                <w:rFonts w:ascii="メイリオ" w:eastAsia="メイリオ" w:hAnsi="メイリオ"/>
              </w:rPr>
            </w:pPr>
            <w:r>
              <w:rPr>
                <w:rFonts w:ascii="メイリオ" w:eastAsia="メイリオ" w:hAnsi="メイリオ" w:hint="eastAsia"/>
              </w:rPr>
              <w:t>A</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0F96A45" w14:textId="5A23396B" w:rsidR="00FF35B1" w:rsidRDefault="00033FDE" w:rsidP="006E1308">
            <w:pPr>
              <w:spacing w:line="360" w:lineRule="exact"/>
              <w:rPr>
                <w:rFonts w:ascii="メイリオ" w:eastAsia="メイリオ" w:hAnsi="メイリオ"/>
                <w:sz w:val="24"/>
              </w:rPr>
            </w:pPr>
            <w:r>
              <w:rPr>
                <w:rFonts w:ascii="メイリオ" w:eastAsia="メイリオ" w:hAnsi="メイリオ" w:hint="eastAsia"/>
                <w:sz w:val="24"/>
              </w:rPr>
              <w:t xml:space="preserve">　公益財団法人及び公益財団法人の認定に関する法律等を遵守し、法人の運営を行っている。</w:t>
            </w: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1540F7">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vAlign w:val="center"/>
          </w:tcPr>
          <w:p w14:paraId="54AA92C5" w14:textId="4601CF07" w:rsidR="00FF35B1" w:rsidRPr="00FF35B1" w:rsidRDefault="001540F7" w:rsidP="001540F7">
            <w:pPr>
              <w:spacing w:line="360" w:lineRule="exact"/>
              <w:jc w:val="center"/>
              <w:rPr>
                <w:rFonts w:ascii="メイリオ" w:eastAsia="メイリオ" w:hAnsi="メイリオ"/>
              </w:rPr>
            </w:pPr>
            <w:r>
              <w:rPr>
                <w:rFonts w:ascii="メイリオ" w:eastAsia="メイリオ" w:hAnsi="メイリオ" w:hint="eastAsia"/>
              </w:rPr>
              <w:t>―</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A226C18" w14:textId="77777777" w:rsidR="007F4F52" w:rsidRDefault="007F4F52" w:rsidP="00033FDE">
            <w:pPr>
              <w:spacing w:line="360" w:lineRule="exact"/>
              <w:ind w:firstLineChars="100" w:firstLine="210"/>
              <w:rPr>
                <w:rFonts w:ascii="メイリオ" w:eastAsia="メイリオ" w:hAnsi="メイリオ"/>
                <w:shd w:val="pct15" w:color="auto" w:fill="FFFFFF"/>
              </w:rPr>
            </w:pPr>
          </w:p>
          <w:p w14:paraId="09D4257A" w14:textId="059997EF" w:rsidR="00033FDE" w:rsidRPr="00FF35B1" w:rsidRDefault="00033FDE" w:rsidP="00033FDE">
            <w:pPr>
              <w:spacing w:line="360" w:lineRule="exact"/>
              <w:ind w:firstLineChars="100" w:firstLine="210"/>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32F48BC4" w:rsidR="00FF35B1" w:rsidRPr="00A62A3A" w:rsidRDefault="00033FDE" w:rsidP="00033FDE">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51BE693" w14:textId="77777777" w:rsidR="00033FDE" w:rsidRPr="00FF35B1" w:rsidRDefault="00033FDE" w:rsidP="00033FDE">
            <w:pPr>
              <w:spacing w:line="360" w:lineRule="exact"/>
              <w:ind w:firstLineChars="100" w:firstLine="240"/>
              <w:rPr>
                <w:rFonts w:ascii="メイリオ" w:eastAsia="メイリオ" w:hAnsi="メイリオ"/>
                <w:sz w:val="24"/>
              </w:rPr>
            </w:pPr>
            <w:r w:rsidRPr="00033FDE">
              <w:rPr>
                <w:rFonts w:ascii="メイリオ" w:eastAsia="メイリオ" w:hAnsi="メイリオ" w:hint="eastAsia"/>
                <w:sz w:val="24"/>
              </w:rPr>
              <w:t>事業運営においては、適用される関係法令、地方公共団体が定める各種条例や規則等を遵守している。</w:t>
            </w: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033FDE">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vAlign w:val="center"/>
          </w:tcPr>
          <w:p w14:paraId="73A1899E" w14:textId="49A4EFE2" w:rsidR="00A62A3A" w:rsidRPr="00A62A3A" w:rsidRDefault="00033FDE" w:rsidP="00033FDE">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8AC7407" w14:textId="35886664" w:rsidR="00033FDE" w:rsidRPr="00033FDE" w:rsidRDefault="00033FDE" w:rsidP="00033FDE">
            <w:pPr>
              <w:spacing w:line="360" w:lineRule="exact"/>
              <w:rPr>
                <w:rFonts w:ascii="メイリオ" w:eastAsia="メイリオ" w:hAnsi="メイリオ"/>
                <w:sz w:val="24"/>
              </w:rPr>
            </w:pPr>
            <w:r w:rsidRPr="00033FDE">
              <w:rPr>
                <w:rFonts w:ascii="メイリオ" w:eastAsia="メイリオ" w:hAnsi="メイリオ" w:hint="eastAsia"/>
                <w:sz w:val="24"/>
              </w:rPr>
              <w:t xml:space="preserve">　定款（規約）に定める理事</w:t>
            </w:r>
            <w:r w:rsidR="00692407">
              <w:rPr>
                <w:rFonts w:ascii="メイリオ" w:eastAsia="メイリオ" w:hAnsi="メイリオ" w:hint="eastAsia"/>
                <w:sz w:val="24"/>
              </w:rPr>
              <w:t>２０</w:t>
            </w:r>
            <w:r w:rsidRPr="00033FDE">
              <w:rPr>
                <w:rFonts w:ascii="メイリオ" w:eastAsia="メイリオ" w:hAnsi="メイリオ" w:hint="eastAsia"/>
                <w:sz w:val="24"/>
              </w:rPr>
              <w:t>名、監事</w:t>
            </w:r>
            <w:r w:rsidR="00692407">
              <w:rPr>
                <w:rFonts w:ascii="メイリオ" w:eastAsia="メイリオ" w:hAnsi="メイリオ" w:hint="eastAsia"/>
                <w:sz w:val="24"/>
              </w:rPr>
              <w:t>2</w:t>
            </w:r>
            <w:r w:rsidRPr="00033FDE">
              <w:rPr>
                <w:rFonts w:ascii="メイリオ" w:eastAsia="メイリオ" w:hAnsi="メイリオ" w:hint="eastAsia"/>
                <w:sz w:val="24"/>
              </w:rPr>
              <w:t>名の役員体制を整えている。</w:t>
            </w:r>
          </w:p>
          <w:p w14:paraId="5AEBF51A" w14:textId="77777777" w:rsidR="00033FDE" w:rsidRPr="00033FDE" w:rsidRDefault="00033FDE" w:rsidP="00033FDE">
            <w:pPr>
              <w:spacing w:line="360" w:lineRule="exact"/>
              <w:rPr>
                <w:rFonts w:ascii="メイリオ" w:eastAsia="メイリオ" w:hAnsi="メイリオ"/>
                <w:sz w:val="24"/>
              </w:rPr>
            </w:pPr>
            <w:r w:rsidRPr="00033FDE">
              <w:rPr>
                <w:rFonts w:ascii="メイリオ" w:eastAsia="メイリオ" w:hAnsi="メイリオ" w:hint="eastAsia"/>
                <w:sz w:val="24"/>
              </w:rPr>
              <w:t xml:space="preserve">　理事会、評議員会及び総会において計算書類及び事業報告の承認手続きを行うと</w:t>
            </w:r>
          </w:p>
          <w:p w14:paraId="2926C801" w14:textId="77777777" w:rsidR="00033FDE" w:rsidRPr="00033FDE" w:rsidRDefault="00033FDE" w:rsidP="00033FDE">
            <w:pPr>
              <w:spacing w:line="360" w:lineRule="exact"/>
              <w:rPr>
                <w:rFonts w:ascii="メイリオ" w:eastAsia="メイリオ" w:hAnsi="メイリオ"/>
                <w:sz w:val="24"/>
              </w:rPr>
            </w:pPr>
            <w:r w:rsidRPr="00033FDE">
              <w:rPr>
                <w:rFonts w:ascii="メイリオ" w:eastAsia="メイリオ" w:hAnsi="メイリオ" w:hint="eastAsia"/>
                <w:sz w:val="24"/>
              </w:rPr>
              <w:t>ともに、監事による監査等を通じて適切な団体運営に努めている。</w:t>
            </w:r>
          </w:p>
          <w:p w14:paraId="4FD394DF" w14:textId="77777777" w:rsidR="00033FDE" w:rsidRPr="00033FDE" w:rsidRDefault="00033FDE" w:rsidP="00033FDE">
            <w:pPr>
              <w:spacing w:line="360" w:lineRule="exact"/>
              <w:rPr>
                <w:rFonts w:ascii="メイリオ" w:eastAsia="メイリオ" w:hAnsi="メイリオ"/>
                <w:sz w:val="24"/>
              </w:rPr>
            </w:pPr>
            <w:r w:rsidRPr="00033FDE">
              <w:rPr>
                <w:rFonts w:ascii="メイリオ" w:eastAsia="メイリオ" w:hAnsi="メイリオ" w:hint="eastAsia"/>
                <w:sz w:val="24"/>
              </w:rPr>
              <w:t xml:space="preserve">　また、事業の必要に応じた各種専門委員会を設け、事業に精通した理事を配置することにより、組織の実情に見合った議論を行い、対応することが可能である。</w:t>
            </w:r>
          </w:p>
          <w:p w14:paraId="09413805" w14:textId="2F3E27EE" w:rsidR="00033FDE" w:rsidRPr="00FF35B1" w:rsidRDefault="00033FDE"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14E33F8E" w:rsidR="00B40054" w:rsidRPr="00FF35B1" w:rsidRDefault="00B40054" w:rsidP="00B40054">
            <w:pPr>
              <w:spacing w:line="360" w:lineRule="exact"/>
              <w:jc w:val="center"/>
              <w:rPr>
                <w:rFonts w:ascii="メイリオ" w:eastAsia="メイリオ" w:hAnsi="メイリオ"/>
                <w:sz w:val="24"/>
                <w:shd w:val="pct15" w:color="auto" w:fill="FFFFFF"/>
              </w:rPr>
            </w:pPr>
            <w:r>
              <w:rPr>
                <w:rFonts w:ascii="メイリオ" w:eastAsia="メイリオ" w:hAnsi="メイリオ" w:hint="eastAsia"/>
              </w:rPr>
              <w:t>B</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lastRenderedPageBreak/>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A6B7E8C" w14:textId="48F6B4FB" w:rsidR="00033FDE" w:rsidRPr="00033FDE" w:rsidRDefault="00033FDE" w:rsidP="00033FDE">
            <w:pPr>
              <w:spacing w:line="360" w:lineRule="exact"/>
              <w:ind w:firstLineChars="100" w:firstLine="240"/>
              <w:rPr>
                <w:rFonts w:ascii="メイリオ" w:eastAsia="メイリオ" w:hAnsi="メイリオ"/>
                <w:sz w:val="24"/>
              </w:rPr>
            </w:pPr>
            <w:r w:rsidRPr="00033FDE">
              <w:rPr>
                <w:rFonts w:ascii="メイリオ" w:eastAsia="メイリオ" w:hAnsi="メイリオ" w:hint="eastAsia"/>
                <w:sz w:val="24"/>
              </w:rPr>
              <w:t>基本方針を定め、理事会及び</w:t>
            </w:r>
            <w:r w:rsidR="00B40054">
              <w:rPr>
                <w:rFonts w:ascii="メイリオ" w:eastAsia="メイリオ" w:hAnsi="メイリオ" w:hint="eastAsia"/>
                <w:sz w:val="24"/>
              </w:rPr>
              <w:t>評議員会に諮り代表者会議で周知を行っている。</w:t>
            </w:r>
          </w:p>
          <w:p w14:paraId="28E26DE5" w14:textId="6DC81BA1" w:rsidR="00033FDE" w:rsidRPr="00033FDE" w:rsidRDefault="00B40054" w:rsidP="00B40054">
            <w:pPr>
              <w:spacing w:line="360" w:lineRule="exact"/>
              <w:ind w:firstLineChars="100" w:firstLine="240"/>
              <w:rPr>
                <w:rFonts w:ascii="メイリオ" w:eastAsia="メイリオ" w:hAnsi="メイリオ"/>
                <w:sz w:val="24"/>
              </w:rPr>
            </w:pPr>
            <w:r>
              <w:rPr>
                <w:rFonts w:ascii="メイリオ" w:eastAsia="メイリオ" w:hAnsi="メイリオ" w:hint="eastAsia"/>
                <w:sz w:val="24"/>
              </w:rPr>
              <w:t>現在、</w:t>
            </w:r>
            <w:r w:rsidR="00033FDE" w:rsidRPr="00033FDE">
              <w:rPr>
                <w:rFonts w:ascii="メイリオ" w:eastAsia="メイリオ" w:hAnsi="メイリオ" w:hint="eastAsia"/>
                <w:sz w:val="24"/>
              </w:rPr>
              <w:t>中</w:t>
            </w:r>
            <w:r>
              <w:rPr>
                <w:rFonts w:ascii="メイリオ" w:eastAsia="メイリオ" w:hAnsi="メイリオ" w:hint="eastAsia"/>
                <w:sz w:val="24"/>
              </w:rPr>
              <w:t>長期</w:t>
            </w:r>
            <w:r w:rsidR="00033FDE" w:rsidRPr="00033FDE">
              <w:rPr>
                <w:rFonts w:ascii="メイリオ" w:eastAsia="メイリオ" w:hAnsi="メイリオ" w:hint="eastAsia"/>
                <w:sz w:val="24"/>
              </w:rPr>
              <w:t>期計画</w:t>
            </w:r>
            <w:r>
              <w:rPr>
                <w:rFonts w:ascii="メイリオ" w:eastAsia="メイリオ" w:hAnsi="メイリオ" w:hint="eastAsia"/>
                <w:sz w:val="24"/>
              </w:rPr>
              <w:t>の策定を進めており、策定状況を当</w:t>
            </w:r>
            <w:r w:rsidR="00033FDE" w:rsidRPr="00033FDE">
              <w:rPr>
                <w:rFonts w:ascii="メイリオ" w:eastAsia="メイリオ" w:hAnsi="メイリオ" w:hint="eastAsia"/>
                <w:sz w:val="24"/>
              </w:rPr>
              <w:t>協会のホームページで公表している。策定に当たっては、専門委員会</w:t>
            </w:r>
            <w:r>
              <w:rPr>
                <w:rFonts w:ascii="メイリオ" w:eastAsia="メイリオ" w:hAnsi="メイリオ" w:hint="eastAsia"/>
                <w:sz w:val="24"/>
              </w:rPr>
              <w:t>での協議</w:t>
            </w:r>
            <w:r w:rsidR="00033FDE" w:rsidRPr="00033FDE">
              <w:rPr>
                <w:rFonts w:ascii="メイリオ" w:eastAsia="メイリオ" w:hAnsi="メイリオ" w:hint="eastAsia"/>
                <w:sz w:val="24"/>
              </w:rPr>
              <w:t>だけではなく、</w:t>
            </w:r>
            <w:r>
              <w:rPr>
                <w:rFonts w:ascii="メイリオ" w:eastAsia="メイリオ" w:hAnsi="メイリオ" w:hint="eastAsia"/>
                <w:sz w:val="24"/>
              </w:rPr>
              <w:t>アンケート調査や事業評価、学生によるワークショップなどを行い広く</w:t>
            </w:r>
            <w:r w:rsidR="00033FDE" w:rsidRPr="00033FDE">
              <w:rPr>
                <w:rFonts w:ascii="メイリオ" w:eastAsia="メイリオ" w:hAnsi="メイリオ" w:hint="eastAsia"/>
                <w:sz w:val="24"/>
              </w:rPr>
              <w:t>意見を募り、理事会の決議を得て</w:t>
            </w:r>
            <w:r>
              <w:rPr>
                <w:rFonts w:ascii="メイリオ" w:eastAsia="メイリオ" w:hAnsi="メイリオ" w:hint="eastAsia"/>
                <w:sz w:val="24"/>
              </w:rPr>
              <w:t>、令和５年度中に策定する予定。</w:t>
            </w: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4318DC">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vAlign w:val="center"/>
          </w:tcPr>
          <w:p w14:paraId="44382461" w14:textId="0676E62F" w:rsidR="00A62A3A" w:rsidRPr="0093098F" w:rsidRDefault="004318DC" w:rsidP="004318DC">
            <w:pPr>
              <w:spacing w:line="360" w:lineRule="exact"/>
              <w:jc w:val="center"/>
              <w:rPr>
                <w:rFonts w:ascii="メイリオ" w:eastAsia="メイリオ" w:hAnsi="メイリオ"/>
              </w:rPr>
            </w:pPr>
            <w:r>
              <w:rPr>
                <w:rFonts w:ascii="メイリオ" w:eastAsia="メイリオ" w:hAnsi="メイリオ" w:hint="eastAsia"/>
              </w:rPr>
              <w:t>B</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0C6C311" w14:textId="33C2914B" w:rsidR="00A62A3A" w:rsidRDefault="00B40054" w:rsidP="004318DC">
            <w:pPr>
              <w:spacing w:line="360" w:lineRule="exact"/>
              <w:rPr>
                <w:rFonts w:ascii="メイリオ" w:eastAsia="メイリオ" w:hAnsi="メイリオ"/>
                <w:sz w:val="24"/>
              </w:rPr>
            </w:pPr>
            <w:r w:rsidRPr="00B40054">
              <w:rPr>
                <w:rFonts w:ascii="メイリオ" w:eastAsia="メイリオ" w:hAnsi="メイリオ" w:hint="eastAsia"/>
                <w:sz w:val="24"/>
              </w:rPr>
              <w:t xml:space="preserve">　</w:t>
            </w:r>
            <w:r>
              <w:rPr>
                <w:rFonts w:ascii="メイリオ" w:eastAsia="メイリオ" w:hAnsi="メイリオ" w:hint="eastAsia"/>
                <w:sz w:val="24"/>
              </w:rPr>
              <w:t>（公財）全日本柔道連盟の公認審判員ライセンス</w:t>
            </w:r>
            <w:r w:rsidR="004318DC">
              <w:rPr>
                <w:rFonts w:ascii="メイリオ" w:eastAsia="メイリオ" w:hAnsi="メイリオ" w:hint="eastAsia"/>
                <w:sz w:val="24"/>
              </w:rPr>
              <w:t>取得及び</w:t>
            </w:r>
            <w:r>
              <w:rPr>
                <w:rFonts w:ascii="メイリオ" w:eastAsia="メイリオ" w:hAnsi="メイリオ" w:hint="eastAsia"/>
                <w:sz w:val="24"/>
              </w:rPr>
              <w:t>更新</w:t>
            </w:r>
            <w:r w:rsidR="004318DC">
              <w:rPr>
                <w:rFonts w:ascii="メイリオ" w:eastAsia="メイリオ" w:hAnsi="メイリオ" w:hint="eastAsia"/>
                <w:sz w:val="24"/>
              </w:rPr>
              <w:t>に</w:t>
            </w:r>
            <w:r w:rsidRPr="00B40054">
              <w:rPr>
                <w:rFonts w:ascii="メイリオ" w:eastAsia="メイリオ" w:hAnsi="メイリオ" w:hint="eastAsia"/>
                <w:sz w:val="24"/>
              </w:rPr>
              <w:t>コンプライアンス研修</w:t>
            </w:r>
            <w:r w:rsidR="004318DC">
              <w:rPr>
                <w:rFonts w:ascii="メイリオ" w:eastAsia="メイリオ" w:hAnsi="メイリオ" w:hint="eastAsia"/>
                <w:sz w:val="24"/>
              </w:rPr>
              <w:t>の受講が義務付けられており、役員も含めて多くの会員が受講した。また、県主催の研修会にも主要な役員が参加するなど、コンプライアンス意識の徹底に向けて取り組みを進めている。今後は、より質の高い</w:t>
            </w:r>
            <w:r w:rsidRPr="00B40054">
              <w:rPr>
                <w:rFonts w:ascii="メイリオ" w:eastAsia="メイリオ" w:hAnsi="メイリオ" w:hint="eastAsia"/>
                <w:sz w:val="24"/>
              </w:rPr>
              <w:t>コンプライアンス教育や研修</w:t>
            </w:r>
            <w:r w:rsidR="004318DC">
              <w:rPr>
                <w:rFonts w:ascii="メイリオ" w:eastAsia="メイリオ" w:hAnsi="メイリオ" w:hint="eastAsia"/>
                <w:sz w:val="24"/>
              </w:rPr>
              <w:t>の</w:t>
            </w:r>
            <w:r w:rsidRPr="00B40054">
              <w:rPr>
                <w:rFonts w:ascii="メイリオ" w:eastAsia="メイリオ" w:hAnsi="メイリオ" w:hint="eastAsia"/>
                <w:sz w:val="24"/>
              </w:rPr>
              <w:t>実施</w:t>
            </w:r>
            <w:r w:rsidR="004318DC">
              <w:rPr>
                <w:rFonts w:ascii="メイリオ" w:eastAsia="メイリオ" w:hAnsi="メイリオ" w:hint="eastAsia"/>
                <w:sz w:val="24"/>
              </w:rPr>
              <w:t>や役員の参加に向けて検討を進める。</w:t>
            </w:r>
          </w:p>
          <w:p w14:paraId="175F66DC" w14:textId="6453E00A" w:rsidR="004318DC" w:rsidRPr="00FF35B1" w:rsidRDefault="004318DC" w:rsidP="004318DC">
            <w:pPr>
              <w:spacing w:line="360" w:lineRule="exact"/>
              <w:rPr>
                <w:rFonts w:ascii="メイリオ" w:eastAsia="メイリオ" w:hAnsi="メイリオ"/>
              </w:rPr>
            </w:pPr>
          </w:p>
        </w:tc>
      </w:tr>
      <w:tr w:rsidR="004318DC" w:rsidRPr="00FF35B1" w14:paraId="7AAC6490" w14:textId="77777777" w:rsidTr="00E8254A">
        <w:tc>
          <w:tcPr>
            <w:tcW w:w="7792" w:type="dxa"/>
          </w:tcPr>
          <w:p w14:paraId="331A04BE" w14:textId="77777777" w:rsidR="004318DC" w:rsidRPr="003A0129" w:rsidRDefault="004318DC" w:rsidP="004318DC">
            <w:pPr>
              <w:spacing w:line="360" w:lineRule="exact"/>
              <w:rPr>
                <w:rFonts w:ascii="メイリオ" w:eastAsia="メイリオ" w:hAnsi="メイリオ"/>
                <w:sz w:val="24"/>
              </w:rPr>
            </w:pPr>
            <w:r w:rsidRPr="003A0129">
              <w:rPr>
                <w:rFonts w:ascii="メイリオ" w:eastAsia="メイリオ" w:hAnsi="メイリオ"/>
                <w:sz w:val="24"/>
              </w:rPr>
              <w:t xml:space="preserve">(2) </w:t>
            </w:r>
            <w:r w:rsidRPr="003A0129">
              <w:rPr>
                <w:rFonts w:ascii="メイリオ" w:eastAsia="メイリオ" w:hAnsi="メイリオ" w:hint="eastAsia"/>
                <w:sz w:val="24"/>
              </w:rPr>
              <w:t>指導者，競技者等に対し，コンプライアンス教育を実施している</w:t>
            </w:r>
          </w:p>
          <w:p w14:paraId="269D54F5" w14:textId="45B45B29" w:rsidR="004318DC" w:rsidRPr="00FF35B1" w:rsidRDefault="004318DC" w:rsidP="004318DC">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vAlign w:val="center"/>
          </w:tcPr>
          <w:p w14:paraId="7CD10B53" w14:textId="458B3120" w:rsidR="004318DC" w:rsidRPr="00FF35B1" w:rsidRDefault="004318DC" w:rsidP="004318DC">
            <w:pPr>
              <w:spacing w:line="360" w:lineRule="exact"/>
              <w:jc w:val="center"/>
              <w:rPr>
                <w:rFonts w:ascii="メイリオ" w:eastAsia="メイリオ" w:hAnsi="メイリオ"/>
              </w:rPr>
            </w:pPr>
            <w:r>
              <w:rPr>
                <w:rFonts w:ascii="メイリオ" w:eastAsia="メイリオ" w:hAnsi="メイリオ" w:hint="eastAsia"/>
              </w:rPr>
              <w:t>B</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4C6EF2A" w14:textId="622C1255" w:rsidR="00A62A3A" w:rsidRDefault="004318DC" w:rsidP="004318DC">
            <w:pPr>
              <w:spacing w:line="360" w:lineRule="exact"/>
              <w:ind w:firstLineChars="100" w:firstLine="240"/>
              <w:rPr>
                <w:rFonts w:ascii="メイリオ" w:eastAsia="メイリオ" w:hAnsi="メイリオ"/>
              </w:rPr>
            </w:pPr>
            <w:r>
              <w:rPr>
                <w:rFonts w:ascii="メイリオ" w:eastAsia="メイリオ" w:hAnsi="メイリオ" w:hint="eastAsia"/>
                <w:sz w:val="24"/>
              </w:rPr>
              <w:t>（公財）全日本柔道連盟の公認審判員ライセンス取得及び更新に</w:t>
            </w:r>
            <w:r w:rsidRPr="00B40054">
              <w:rPr>
                <w:rFonts w:ascii="メイリオ" w:eastAsia="メイリオ" w:hAnsi="メイリオ" w:hint="eastAsia"/>
                <w:sz w:val="24"/>
              </w:rPr>
              <w:t>コンプライアンス研修</w:t>
            </w:r>
            <w:r>
              <w:rPr>
                <w:rFonts w:ascii="メイリオ" w:eastAsia="メイリオ" w:hAnsi="メイリオ" w:hint="eastAsia"/>
                <w:sz w:val="24"/>
              </w:rPr>
              <w:t>の受講が義務付けられて</w:t>
            </w:r>
            <w:r w:rsidR="001540F7">
              <w:rPr>
                <w:rFonts w:ascii="メイリオ" w:eastAsia="メイリオ" w:hAnsi="メイリオ" w:hint="eastAsia"/>
                <w:sz w:val="24"/>
              </w:rPr>
              <w:t>おり</w:t>
            </w:r>
            <w:r>
              <w:rPr>
                <w:rFonts w:ascii="メイリオ" w:eastAsia="メイリオ" w:hAnsi="メイリオ" w:hint="eastAsia"/>
                <w:sz w:val="24"/>
              </w:rPr>
              <w:t>、多くの会員が受講した。</w:t>
            </w:r>
            <w:r w:rsidRPr="00B40054">
              <w:rPr>
                <w:rFonts w:ascii="メイリオ" w:eastAsia="メイリオ" w:hAnsi="メイリオ" w:hint="eastAsia"/>
                <w:sz w:val="24"/>
              </w:rPr>
              <w:t>今後</w:t>
            </w:r>
            <w:r>
              <w:rPr>
                <w:rFonts w:ascii="メイリオ" w:eastAsia="メイリオ" w:hAnsi="メイリオ" w:hint="eastAsia"/>
                <w:sz w:val="24"/>
              </w:rPr>
              <w:t>も</w:t>
            </w:r>
            <w:r w:rsidRPr="00B40054">
              <w:rPr>
                <w:rFonts w:ascii="メイリオ" w:eastAsia="メイリオ" w:hAnsi="メイリオ" w:hint="eastAsia"/>
                <w:sz w:val="24"/>
              </w:rPr>
              <w:t>、</w:t>
            </w:r>
            <w:r>
              <w:rPr>
                <w:rFonts w:ascii="メイリオ" w:eastAsia="メイリオ" w:hAnsi="メイリオ" w:hint="eastAsia"/>
                <w:sz w:val="24"/>
              </w:rPr>
              <w:t>より質の高い</w:t>
            </w:r>
            <w:r w:rsidRPr="00B40054">
              <w:rPr>
                <w:rFonts w:ascii="メイリオ" w:eastAsia="メイリオ" w:hAnsi="メイリオ" w:hint="eastAsia"/>
                <w:sz w:val="24"/>
              </w:rPr>
              <w:t>コンプライアンス教育や研修</w:t>
            </w:r>
            <w:r>
              <w:rPr>
                <w:rFonts w:ascii="メイリオ" w:eastAsia="メイリオ" w:hAnsi="メイリオ" w:hint="eastAsia"/>
                <w:sz w:val="24"/>
              </w:rPr>
              <w:t>の</w:t>
            </w:r>
            <w:r w:rsidRPr="00B40054">
              <w:rPr>
                <w:rFonts w:ascii="メイリオ" w:eastAsia="メイリオ" w:hAnsi="メイリオ" w:hint="eastAsia"/>
                <w:sz w:val="24"/>
              </w:rPr>
              <w:t>実施</w:t>
            </w:r>
            <w:r>
              <w:rPr>
                <w:rFonts w:ascii="メイリオ" w:eastAsia="メイリオ" w:hAnsi="メイリオ" w:hint="eastAsia"/>
                <w:sz w:val="24"/>
              </w:rPr>
              <w:t>に向けて検討を進め、研修への参加を促し</w:t>
            </w:r>
            <w:r w:rsidR="001540F7">
              <w:rPr>
                <w:rFonts w:ascii="メイリオ" w:eastAsia="メイリオ" w:hAnsi="メイリオ" w:hint="eastAsia"/>
                <w:sz w:val="24"/>
              </w:rPr>
              <w:t>ながら</w:t>
            </w:r>
            <w:r>
              <w:rPr>
                <w:rFonts w:ascii="メイリオ" w:eastAsia="メイリオ" w:hAnsi="メイリオ" w:hint="eastAsia"/>
                <w:sz w:val="24"/>
              </w:rPr>
              <w:t>、指導者や競技者に対するコンプライアンス意識の向上に努める</w:t>
            </w:r>
            <w:r w:rsidRPr="00B40054">
              <w:rPr>
                <w:rFonts w:ascii="メイリオ" w:eastAsia="メイリオ" w:hAnsi="メイリオ" w:hint="eastAsia"/>
                <w:sz w:val="24"/>
              </w:rPr>
              <w:t>。</w:t>
            </w: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00624143" w:rsidR="00A62A3A" w:rsidRPr="00FF35B1" w:rsidRDefault="001540F7" w:rsidP="00C65813">
            <w:pPr>
              <w:spacing w:line="360" w:lineRule="exact"/>
              <w:jc w:val="center"/>
              <w:rPr>
                <w:rFonts w:ascii="メイリオ" w:eastAsia="メイリオ" w:hAnsi="メイリオ"/>
              </w:rPr>
            </w:pPr>
            <w:r>
              <w:rPr>
                <w:rFonts w:ascii="メイリオ" w:eastAsia="メイリオ" w:hAnsi="メイリオ" w:hint="eastAsia"/>
              </w:rPr>
              <w:t>B</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8356475" w14:textId="37549615" w:rsidR="00C65813" w:rsidRPr="00C65813" w:rsidRDefault="00C65813" w:rsidP="001540F7">
            <w:pPr>
              <w:spacing w:line="360" w:lineRule="exact"/>
              <w:ind w:firstLineChars="100" w:firstLine="240"/>
              <w:rPr>
                <w:rFonts w:ascii="メイリオ" w:eastAsia="メイリオ" w:hAnsi="メイリオ"/>
                <w:sz w:val="24"/>
              </w:rPr>
            </w:pPr>
            <w:r w:rsidRPr="00C65813">
              <w:rPr>
                <w:rFonts w:ascii="メイリオ" w:eastAsia="メイリオ" w:hAnsi="メイリオ" w:hint="eastAsia"/>
                <w:sz w:val="24"/>
              </w:rPr>
              <w:t>公益法人会計基準及び本協会の定める</w:t>
            </w:r>
            <w:r>
              <w:rPr>
                <w:rFonts w:ascii="メイリオ" w:eastAsia="メイリオ" w:hAnsi="メイリオ" w:hint="eastAsia"/>
                <w:sz w:val="24"/>
              </w:rPr>
              <w:t>規程</w:t>
            </w:r>
            <w:r w:rsidRPr="00C65813">
              <w:rPr>
                <w:rFonts w:ascii="メイリオ" w:eastAsia="メイリオ" w:hAnsi="メイリオ" w:hint="eastAsia"/>
                <w:sz w:val="24"/>
              </w:rPr>
              <w:t>に基づき、</w:t>
            </w:r>
            <w:r>
              <w:rPr>
                <w:rFonts w:ascii="メイリオ" w:eastAsia="メイリオ" w:hAnsi="メイリオ" w:hint="eastAsia"/>
                <w:sz w:val="24"/>
              </w:rPr>
              <w:t>公認会計士に助言を頂きながら</w:t>
            </w:r>
            <w:r w:rsidRPr="00C65813">
              <w:rPr>
                <w:rFonts w:ascii="メイリオ" w:eastAsia="メイリオ" w:hAnsi="メイリオ" w:hint="eastAsia"/>
                <w:sz w:val="24"/>
              </w:rPr>
              <w:t>適切に会計処理を行っている。財務、経理に関する規程を</w:t>
            </w:r>
            <w:r w:rsidR="001540F7">
              <w:rPr>
                <w:rFonts w:ascii="Segoe UI Symbol" w:eastAsia="メイリオ" w:hAnsi="Segoe UI Symbol" w:cs="Segoe UI Symbol" w:hint="eastAsia"/>
                <w:sz w:val="24"/>
              </w:rPr>
              <w:t>更に</w:t>
            </w:r>
            <w:r w:rsidRPr="00C65813">
              <w:rPr>
                <w:rFonts w:ascii="メイリオ" w:eastAsia="メイリオ" w:hAnsi="メイリオ" w:hint="eastAsia"/>
                <w:sz w:val="24"/>
              </w:rPr>
              <w:t>整備するとともに、公正かつ適切な会計処理を実施するための業務手順を整備してい</w:t>
            </w:r>
            <w:r w:rsidR="001540F7">
              <w:rPr>
                <w:rFonts w:ascii="メイリオ" w:eastAsia="メイリオ" w:hAnsi="メイリオ" w:hint="eastAsia"/>
                <w:sz w:val="24"/>
              </w:rPr>
              <w:t>く。</w:t>
            </w: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1540F7">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vAlign w:val="center"/>
          </w:tcPr>
          <w:p w14:paraId="4092BEBA" w14:textId="1C80B593" w:rsidR="00A62A3A" w:rsidRPr="00FF35B1" w:rsidRDefault="001540F7" w:rsidP="001540F7">
            <w:pPr>
              <w:spacing w:line="360" w:lineRule="exact"/>
              <w:jc w:val="center"/>
              <w:rPr>
                <w:rFonts w:ascii="メイリオ" w:eastAsia="メイリオ" w:hAnsi="メイリオ"/>
              </w:rPr>
            </w:pPr>
            <w:r>
              <w:rPr>
                <w:rFonts w:ascii="メイリオ" w:eastAsia="メイリオ" w:hAnsi="メイリオ" w:hint="eastAsia"/>
              </w:rPr>
              <w:t>A</w:t>
            </w:r>
          </w:p>
        </w:tc>
      </w:tr>
      <w:tr w:rsidR="008900EE" w:rsidRPr="00FF35B1" w14:paraId="04545C08" w14:textId="77777777" w:rsidTr="00064E58">
        <w:tc>
          <w:tcPr>
            <w:tcW w:w="9067" w:type="dxa"/>
            <w:gridSpan w:val="2"/>
          </w:tcPr>
          <w:p w14:paraId="1A663559" w14:textId="77777777" w:rsidR="008900EE" w:rsidRPr="00C65813" w:rsidRDefault="008900EE" w:rsidP="008900EE">
            <w:pPr>
              <w:spacing w:line="360" w:lineRule="exact"/>
              <w:rPr>
                <w:rFonts w:ascii="メイリオ" w:eastAsia="メイリオ" w:hAnsi="メイリオ"/>
                <w:sz w:val="24"/>
              </w:rPr>
            </w:pPr>
            <w:r w:rsidRPr="00C65813">
              <w:rPr>
                <w:rFonts w:ascii="メイリオ" w:eastAsia="メイリオ" w:hAnsi="メイリオ" w:hint="eastAsia"/>
                <w:sz w:val="24"/>
              </w:rPr>
              <w:t>（現在の取組状況，今後改善に取り組む事項等）</w:t>
            </w:r>
          </w:p>
          <w:p w14:paraId="5E195E83" w14:textId="7EC6AB08" w:rsidR="008900EE" w:rsidRPr="00C65813" w:rsidRDefault="00C65813" w:rsidP="008900EE">
            <w:pPr>
              <w:spacing w:line="360" w:lineRule="exact"/>
              <w:rPr>
                <w:rFonts w:ascii="メイリオ" w:eastAsia="メイリオ" w:hAnsi="メイリオ"/>
                <w:sz w:val="24"/>
              </w:rPr>
            </w:pPr>
            <w:r w:rsidRPr="00C65813">
              <w:rPr>
                <w:rFonts w:ascii="メイリオ" w:eastAsia="メイリオ" w:hAnsi="メイリオ" w:hint="eastAsia"/>
                <w:sz w:val="24"/>
              </w:rPr>
              <w:t>助成元における交付要綱等の規程に沿って適切に処理し、助成元の監査を受けて</w:t>
            </w:r>
            <w:r>
              <w:rPr>
                <w:rFonts w:ascii="メイリオ" w:eastAsia="メイリオ" w:hAnsi="メイリオ" w:hint="eastAsia"/>
                <w:sz w:val="24"/>
              </w:rPr>
              <w:t>おり、適切に処理している</w:t>
            </w:r>
            <w:r w:rsidRPr="00C65813">
              <w:rPr>
                <w:rFonts w:ascii="メイリオ" w:eastAsia="メイリオ" w:hAnsi="メイリオ" w:hint="eastAsia"/>
                <w:sz w:val="24"/>
              </w:rPr>
              <w:t>。</w:t>
            </w:r>
          </w:p>
          <w:p w14:paraId="06BFBA22" w14:textId="77777777" w:rsidR="008900EE" w:rsidRPr="00C65813" w:rsidRDefault="008900EE" w:rsidP="008900EE">
            <w:pPr>
              <w:spacing w:line="360" w:lineRule="exact"/>
              <w:rPr>
                <w:rFonts w:ascii="メイリオ" w:eastAsia="メイリオ" w:hAnsi="メイリオ"/>
                <w:sz w:val="24"/>
              </w:rPr>
            </w:pPr>
          </w:p>
        </w:tc>
      </w:tr>
    </w:tbl>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21C6F381" w:rsidR="00A62A3A" w:rsidRPr="00FF35B1" w:rsidRDefault="00264C56" w:rsidP="00264C56">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3D76FC2" w14:textId="7557F08C" w:rsidR="00A62A3A" w:rsidRDefault="00AD01B7" w:rsidP="00264C56">
            <w:pPr>
              <w:spacing w:line="360" w:lineRule="exact"/>
              <w:ind w:firstLineChars="100" w:firstLine="240"/>
              <w:rPr>
                <w:rFonts w:ascii="メイリオ" w:eastAsia="メイリオ" w:hAnsi="メイリオ"/>
                <w:shd w:val="pct15" w:color="auto" w:fill="FFFFFF"/>
              </w:rPr>
            </w:pPr>
            <w:r>
              <w:rPr>
                <w:rFonts w:ascii="メイリオ" w:eastAsia="メイリオ" w:hAnsi="メイリオ" w:hint="eastAsia"/>
                <w:sz w:val="24"/>
              </w:rPr>
              <w:t>評議員会にて２名</w:t>
            </w:r>
            <w:r w:rsidR="00535607">
              <w:rPr>
                <w:rFonts w:ascii="メイリオ" w:eastAsia="メイリオ" w:hAnsi="メイリオ" w:hint="eastAsia"/>
                <w:sz w:val="24"/>
              </w:rPr>
              <w:t>を</w:t>
            </w:r>
            <w:r>
              <w:rPr>
                <w:rFonts w:ascii="メイリオ" w:eastAsia="メイリオ" w:hAnsi="メイリオ" w:hint="eastAsia"/>
                <w:sz w:val="24"/>
              </w:rPr>
              <w:t>監事</w:t>
            </w:r>
            <w:r w:rsidR="00535607">
              <w:rPr>
                <w:rFonts w:ascii="メイリオ" w:eastAsia="メイリオ" w:hAnsi="メイリオ" w:hint="eastAsia"/>
                <w:sz w:val="24"/>
              </w:rPr>
              <w:t>に、理事会にて</w:t>
            </w:r>
            <w:r w:rsidRPr="00AD01B7">
              <w:rPr>
                <w:rFonts w:ascii="メイリオ" w:eastAsia="メイリオ" w:hAnsi="メイリオ" w:hint="eastAsia"/>
                <w:sz w:val="24"/>
              </w:rPr>
              <w:t>公認会計士</w:t>
            </w:r>
            <w:r w:rsidR="00535607">
              <w:rPr>
                <w:rFonts w:ascii="メイリオ" w:eastAsia="メイリオ" w:hAnsi="メイリオ" w:hint="eastAsia"/>
                <w:sz w:val="24"/>
              </w:rPr>
              <w:t>を顧問に選任し、</w:t>
            </w:r>
            <w:r w:rsidR="00264C56">
              <w:rPr>
                <w:rFonts w:ascii="メイリオ" w:eastAsia="メイリオ" w:hAnsi="メイリオ" w:hint="eastAsia"/>
                <w:sz w:val="24"/>
              </w:rPr>
              <w:t>会長及び</w:t>
            </w:r>
            <w:r w:rsidR="00535607">
              <w:rPr>
                <w:rFonts w:ascii="メイリオ" w:eastAsia="メイリオ" w:hAnsi="メイリオ" w:hint="eastAsia"/>
                <w:sz w:val="24"/>
              </w:rPr>
              <w:t>理事長を中心</w:t>
            </w:r>
            <w:r w:rsidR="00264C56">
              <w:rPr>
                <w:rFonts w:ascii="メイリオ" w:eastAsia="メイリオ" w:hAnsi="メイリオ" w:hint="eastAsia"/>
                <w:sz w:val="24"/>
              </w:rPr>
              <w:t>とした</w:t>
            </w:r>
            <w:r w:rsidR="00535607">
              <w:rPr>
                <w:rFonts w:ascii="メイリオ" w:eastAsia="メイリオ" w:hAnsi="メイリオ" w:hint="eastAsia"/>
                <w:sz w:val="24"/>
              </w:rPr>
              <w:t>執行部</w:t>
            </w:r>
            <w:r w:rsidR="00264C56">
              <w:rPr>
                <w:rFonts w:ascii="メイリオ" w:eastAsia="メイリオ" w:hAnsi="メイリオ" w:hint="eastAsia"/>
                <w:sz w:val="24"/>
              </w:rPr>
              <w:t>を実施体制として、年3回の定時理事会ごとに執行状況の確認を行いながら、年１回監査を実施している。</w:t>
            </w: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4918FFFB" w:rsidR="00A62A3A" w:rsidRPr="00FF35B1" w:rsidRDefault="00264C56" w:rsidP="00264C56">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8E95AB4" w14:textId="77777777" w:rsidR="00264C56" w:rsidRPr="00264C56" w:rsidRDefault="00264C56" w:rsidP="00264C56">
            <w:pPr>
              <w:spacing w:line="360" w:lineRule="exact"/>
              <w:ind w:firstLineChars="100" w:firstLine="240"/>
              <w:rPr>
                <w:rFonts w:ascii="メイリオ" w:eastAsia="メイリオ" w:hAnsi="メイリオ"/>
                <w:sz w:val="24"/>
              </w:rPr>
            </w:pPr>
            <w:r w:rsidRPr="00264C56">
              <w:rPr>
                <w:rFonts w:ascii="メイリオ" w:eastAsia="メイリオ" w:hAnsi="メイリオ" w:hint="eastAsia"/>
                <w:sz w:val="24"/>
              </w:rPr>
              <w:t>法令で定められている書類（定款、事業計画書、収支予算書、事業報告書、貸借対照表及び財産目録等）を事務局に常備し、要請に応じて閲覧できる体制を整えている。</w:t>
            </w:r>
          </w:p>
          <w:p w14:paraId="0B497DD1" w14:textId="50E7C1C1" w:rsidR="00264C56" w:rsidRPr="00264C56" w:rsidRDefault="00264C56" w:rsidP="00264C56">
            <w:pPr>
              <w:spacing w:line="360" w:lineRule="exact"/>
              <w:ind w:firstLineChars="100" w:firstLine="240"/>
              <w:rPr>
                <w:rFonts w:ascii="メイリオ" w:eastAsia="メイリオ" w:hAnsi="メイリオ"/>
                <w:sz w:val="24"/>
              </w:rPr>
            </w:pPr>
            <w:r>
              <w:rPr>
                <w:rFonts w:ascii="メイリオ" w:eastAsia="メイリオ" w:hAnsi="メイリオ" w:hint="eastAsia"/>
                <w:sz w:val="24"/>
              </w:rPr>
              <w:t>代表者会議</w:t>
            </w:r>
            <w:r w:rsidRPr="00264C56">
              <w:rPr>
                <w:rFonts w:ascii="メイリオ" w:eastAsia="メイリオ" w:hAnsi="メイリオ" w:hint="eastAsia"/>
                <w:sz w:val="24"/>
              </w:rPr>
              <w:t>において事業報告書及び収支予算書等を報告するとともに、（公財）愛媛県スポーツ協会に当該資料を提出している。</w:t>
            </w: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72FF5A38" w:rsidR="00A62A3A" w:rsidRPr="00FF35B1" w:rsidRDefault="00264C56" w:rsidP="00264C56">
            <w:pPr>
              <w:spacing w:line="360" w:lineRule="exact"/>
              <w:jc w:val="center"/>
              <w:rPr>
                <w:rFonts w:ascii="メイリオ" w:eastAsia="メイリオ" w:hAnsi="メイリオ"/>
                <w:shd w:val="pct15" w:color="auto" w:fill="FFFFFF"/>
              </w:rPr>
            </w:pPr>
            <w:r w:rsidRPr="00264C56">
              <w:rPr>
                <w:rFonts w:ascii="メイリオ" w:eastAsia="メイリオ" w:hAnsi="メイリオ" w:hint="eastAsia"/>
              </w:rPr>
              <w:t>B</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4FBAACE" w14:textId="3D997C8A" w:rsidR="00A62A3A" w:rsidRDefault="00264C56" w:rsidP="00A62A3A">
            <w:pPr>
              <w:spacing w:line="360" w:lineRule="exact"/>
              <w:rPr>
                <w:rFonts w:ascii="メイリオ" w:eastAsia="メイリオ" w:hAnsi="メイリオ"/>
                <w:shd w:val="pct15" w:color="auto" w:fill="FFFFFF"/>
              </w:rPr>
            </w:pPr>
            <w:r w:rsidRPr="00264C56">
              <w:rPr>
                <w:rFonts w:ascii="メイリオ" w:eastAsia="メイリオ" w:hAnsi="メイリオ" w:hint="eastAsia"/>
                <w:sz w:val="24"/>
              </w:rPr>
              <w:t>本協会のホームページにおいて、役員名簿や各種事業の情報を開示している。</w:t>
            </w:r>
            <w:r>
              <w:rPr>
                <w:rFonts w:ascii="メイリオ" w:eastAsia="メイリオ" w:hAnsi="メイリオ" w:hint="eastAsia"/>
                <w:sz w:val="24"/>
              </w:rPr>
              <w:t>今後は、更なる情報発信に努めたい。</w:t>
            </w: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lastRenderedPageBreak/>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D9EC" w14:textId="77777777" w:rsidR="001F52E5" w:rsidRDefault="001F52E5">
      <w:r>
        <w:separator/>
      </w:r>
    </w:p>
  </w:endnote>
  <w:endnote w:type="continuationSeparator" w:id="0">
    <w:p w14:paraId="30F26F20" w14:textId="77777777" w:rsidR="001F52E5" w:rsidRDefault="001F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AE0A" w14:textId="77777777" w:rsidR="001F52E5" w:rsidRDefault="001F52E5">
      <w:r>
        <w:separator/>
      </w:r>
    </w:p>
  </w:footnote>
  <w:footnote w:type="continuationSeparator" w:id="0">
    <w:p w14:paraId="19B78C82" w14:textId="77777777" w:rsidR="001F52E5" w:rsidRDefault="001F5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0690738">
    <w:abstractNumId w:val="20"/>
  </w:num>
  <w:num w:numId="2" w16cid:durableId="551230062">
    <w:abstractNumId w:val="23"/>
  </w:num>
  <w:num w:numId="3" w16cid:durableId="1605527928">
    <w:abstractNumId w:val="12"/>
  </w:num>
  <w:num w:numId="4" w16cid:durableId="23405608">
    <w:abstractNumId w:val="2"/>
  </w:num>
  <w:num w:numId="5" w16cid:durableId="1347173653">
    <w:abstractNumId w:val="24"/>
  </w:num>
  <w:num w:numId="6" w16cid:durableId="929512337">
    <w:abstractNumId w:val="3"/>
  </w:num>
  <w:num w:numId="7" w16cid:durableId="1507091738">
    <w:abstractNumId w:val="32"/>
  </w:num>
  <w:num w:numId="8" w16cid:durableId="780295178">
    <w:abstractNumId w:val="18"/>
  </w:num>
  <w:num w:numId="9" w16cid:durableId="1873306143">
    <w:abstractNumId w:val="40"/>
  </w:num>
  <w:num w:numId="10" w16cid:durableId="356086228">
    <w:abstractNumId w:val="10"/>
  </w:num>
  <w:num w:numId="11" w16cid:durableId="1576164021">
    <w:abstractNumId w:val="26"/>
  </w:num>
  <w:num w:numId="12" w16cid:durableId="850072174">
    <w:abstractNumId w:val="7"/>
  </w:num>
  <w:num w:numId="13" w16cid:durableId="589318333">
    <w:abstractNumId w:val="8"/>
  </w:num>
  <w:num w:numId="14" w16cid:durableId="1089698742">
    <w:abstractNumId w:val="31"/>
  </w:num>
  <w:num w:numId="15" w16cid:durableId="261038785">
    <w:abstractNumId w:val="25"/>
  </w:num>
  <w:num w:numId="16" w16cid:durableId="364795729">
    <w:abstractNumId w:val="39"/>
  </w:num>
  <w:num w:numId="17" w16cid:durableId="2087148566">
    <w:abstractNumId w:val="46"/>
  </w:num>
  <w:num w:numId="18" w16cid:durableId="385958528">
    <w:abstractNumId w:val="17"/>
  </w:num>
  <w:num w:numId="19" w16cid:durableId="1725132042">
    <w:abstractNumId w:val="33"/>
  </w:num>
  <w:num w:numId="20" w16cid:durableId="860322095">
    <w:abstractNumId w:val="4"/>
  </w:num>
  <w:num w:numId="21" w16cid:durableId="1403941935">
    <w:abstractNumId w:val="36"/>
  </w:num>
  <w:num w:numId="22" w16cid:durableId="359478479">
    <w:abstractNumId w:val="22"/>
  </w:num>
  <w:num w:numId="23" w16cid:durableId="785537970">
    <w:abstractNumId w:val="21"/>
  </w:num>
  <w:num w:numId="24" w16cid:durableId="545993054">
    <w:abstractNumId w:val="43"/>
  </w:num>
  <w:num w:numId="25" w16cid:durableId="2069067287">
    <w:abstractNumId w:val="16"/>
  </w:num>
  <w:num w:numId="26" w16cid:durableId="362748301">
    <w:abstractNumId w:val="1"/>
  </w:num>
  <w:num w:numId="27" w16cid:durableId="307513495">
    <w:abstractNumId w:val="14"/>
  </w:num>
  <w:num w:numId="28" w16cid:durableId="283267203">
    <w:abstractNumId w:val="9"/>
  </w:num>
  <w:num w:numId="29" w16cid:durableId="375011341">
    <w:abstractNumId w:val="45"/>
  </w:num>
  <w:num w:numId="30" w16cid:durableId="136604778">
    <w:abstractNumId w:val="47"/>
  </w:num>
  <w:num w:numId="31" w16cid:durableId="2126345363">
    <w:abstractNumId w:val="44"/>
  </w:num>
  <w:num w:numId="32" w16cid:durableId="249700694">
    <w:abstractNumId w:val="27"/>
  </w:num>
  <w:num w:numId="33" w16cid:durableId="897400165">
    <w:abstractNumId w:val="0"/>
  </w:num>
  <w:num w:numId="34" w16cid:durableId="1986354839">
    <w:abstractNumId w:val="41"/>
  </w:num>
  <w:num w:numId="35" w16cid:durableId="1746997507">
    <w:abstractNumId w:val="35"/>
  </w:num>
  <w:num w:numId="36" w16cid:durableId="531378068">
    <w:abstractNumId w:val="11"/>
  </w:num>
  <w:num w:numId="37" w16cid:durableId="1930119377">
    <w:abstractNumId w:val="42"/>
  </w:num>
  <w:num w:numId="38" w16cid:durableId="1217156437">
    <w:abstractNumId w:val="13"/>
  </w:num>
  <w:num w:numId="39" w16cid:durableId="123500887">
    <w:abstractNumId w:val="29"/>
  </w:num>
  <w:num w:numId="40" w16cid:durableId="345135128">
    <w:abstractNumId w:val="15"/>
  </w:num>
  <w:num w:numId="41" w16cid:durableId="478691260">
    <w:abstractNumId w:val="6"/>
  </w:num>
  <w:num w:numId="42" w16cid:durableId="89816218">
    <w:abstractNumId w:val="34"/>
  </w:num>
  <w:num w:numId="43" w16cid:durableId="585237089">
    <w:abstractNumId w:val="30"/>
  </w:num>
  <w:num w:numId="44" w16cid:durableId="1317762568">
    <w:abstractNumId w:val="28"/>
  </w:num>
  <w:num w:numId="45" w16cid:durableId="1896965948">
    <w:abstractNumId w:val="48"/>
  </w:num>
  <w:num w:numId="46" w16cid:durableId="1869373167">
    <w:abstractNumId w:val="37"/>
  </w:num>
  <w:num w:numId="47" w16cid:durableId="152454868">
    <w:abstractNumId w:val="38"/>
  </w:num>
  <w:num w:numId="48" w16cid:durableId="635598461">
    <w:abstractNumId w:val="19"/>
  </w:num>
  <w:num w:numId="49" w16cid:durableId="1398474805">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3FDE"/>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0F7"/>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2E5"/>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64C56"/>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08E6"/>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18DC"/>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07A8"/>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5607"/>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407"/>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094B"/>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1B7"/>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0054"/>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5813"/>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ejk.moushikomi@ehimejudo.sakura.ne.jp</cp:lastModifiedBy>
  <cp:revision>9</cp:revision>
  <cp:lastPrinted>2019-08-06T08:55:00Z</cp:lastPrinted>
  <dcterms:created xsi:type="dcterms:W3CDTF">2022-05-21T08:39:00Z</dcterms:created>
  <dcterms:modified xsi:type="dcterms:W3CDTF">2023-04-13T01:22:00Z</dcterms:modified>
</cp:coreProperties>
</file>