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11073" w14:textId="0570EA24" w:rsidR="0090616D" w:rsidRPr="00200548" w:rsidRDefault="009F704B" w:rsidP="009F704B">
      <w:pPr>
        <w:spacing w:line="360" w:lineRule="exact"/>
        <w:jc w:val="left"/>
        <w:rPr>
          <w:rFonts w:ascii="ＭＳ ゴシック" w:eastAsia="ＭＳ ゴシック" w:hAnsi="ＭＳ ゴシック"/>
          <w:b/>
          <w:sz w:val="24"/>
        </w:rPr>
      </w:pPr>
      <w:r w:rsidRPr="00200548">
        <w:rPr>
          <w:rFonts w:ascii="ＭＳ ゴシック" w:eastAsia="ＭＳ ゴシック" w:hAnsi="ＭＳ ゴシック" w:hint="eastAsia"/>
          <w:b/>
          <w:sz w:val="24"/>
        </w:rPr>
        <w:t>（様式２）</w:t>
      </w:r>
    </w:p>
    <w:p w14:paraId="62B2C2CF" w14:textId="1445C19B" w:rsidR="00FF35B1" w:rsidRPr="00200548" w:rsidRDefault="00772284" w:rsidP="006E1308">
      <w:pPr>
        <w:spacing w:line="360" w:lineRule="exact"/>
        <w:rPr>
          <w:rFonts w:ascii="ＭＳ ゴシック" w:eastAsia="ＭＳ ゴシック" w:hAnsi="ＭＳ ゴシック"/>
          <w:b/>
          <w:sz w:val="24"/>
        </w:rPr>
      </w:pPr>
      <w:r w:rsidRPr="00221452">
        <w:rPr>
          <w:rFonts w:ascii="ＭＳ ゴシック" w:eastAsia="ＭＳ ゴシック" w:hAnsi="ＭＳ ゴシック" w:hint="eastAsia"/>
          <w:b/>
          <w:spacing w:val="1"/>
          <w:w w:val="88"/>
          <w:kern w:val="0"/>
          <w:sz w:val="24"/>
          <w:fitText w:val="9120" w:id="1971508737"/>
        </w:rPr>
        <w:t>令和　年度ス</w:t>
      </w:r>
      <w:r w:rsidR="00185948" w:rsidRPr="00221452">
        <w:rPr>
          <w:rFonts w:ascii="ＭＳ ゴシック" w:eastAsia="ＭＳ ゴシック" w:hAnsi="ＭＳ ゴシック" w:hint="eastAsia"/>
          <w:b/>
          <w:spacing w:val="1"/>
          <w:w w:val="88"/>
          <w:kern w:val="0"/>
          <w:sz w:val="24"/>
          <w:fitText w:val="9120" w:id="1971508737"/>
        </w:rPr>
        <w:t>ポーツ団体</w:t>
      </w:r>
      <w:r w:rsidR="0090616D" w:rsidRPr="00221452">
        <w:rPr>
          <w:rFonts w:ascii="ＭＳ ゴシック" w:eastAsia="ＭＳ ゴシック" w:hAnsi="ＭＳ ゴシック" w:hint="eastAsia"/>
          <w:b/>
          <w:spacing w:val="1"/>
          <w:w w:val="88"/>
          <w:kern w:val="0"/>
          <w:sz w:val="24"/>
          <w:fitText w:val="9120" w:id="1971508737"/>
        </w:rPr>
        <w:t>ガバナンスコード</w:t>
      </w:r>
      <w:r w:rsidR="00185948" w:rsidRPr="00221452">
        <w:rPr>
          <w:rFonts w:ascii="ＭＳ ゴシック" w:eastAsia="ＭＳ ゴシック" w:hAnsi="ＭＳ ゴシック"/>
          <w:b/>
          <w:spacing w:val="1"/>
          <w:w w:val="88"/>
          <w:kern w:val="0"/>
          <w:sz w:val="24"/>
          <w:fitText w:val="9120" w:id="1971508737"/>
        </w:rPr>
        <w:t>&lt;一般スポーツ団体向け&gt;</w:t>
      </w:r>
      <w:r w:rsidR="0090616D" w:rsidRPr="00221452">
        <w:rPr>
          <w:rFonts w:ascii="ＭＳ ゴシック" w:eastAsia="ＭＳ ゴシック" w:hAnsi="ＭＳ ゴシック"/>
          <w:b/>
          <w:spacing w:val="1"/>
          <w:w w:val="88"/>
          <w:kern w:val="0"/>
          <w:sz w:val="24"/>
          <w:fitText w:val="9120" w:id="1971508737"/>
        </w:rPr>
        <w:t>に係る</w:t>
      </w:r>
      <w:r w:rsidR="00FF35B1" w:rsidRPr="00221452">
        <w:rPr>
          <w:rFonts w:ascii="ＭＳ ゴシック" w:eastAsia="ＭＳ ゴシック" w:hAnsi="ＭＳ ゴシック" w:hint="eastAsia"/>
          <w:b/>
          <w:spacing w:val="1"/>
          <w:w w:val="88"/>
          <w:kern w:val="0"/>
          <w:sz w:val="24"/>
          <w:fitText w:val="9120" w:id="1971508737"/>
        </w:rPr>
        <w:t>セルフチェック</w:t>
      </w:r>
      <w:r w:rsidR="0016555A" w:rsidRPr="00221452">
        <w:rPr>
          <w:rFonts w:ascii="ＭＳ ゴシック" w:eastAsia="ＭＳ ゴシック" w:hAnsi="ＭＳ ゴシック" w:hint="eastAsia"/>
          <w:b/>
          <w:spacing w:val="1"/>
          <w:w w:val="88"/>
          <w:kern w:val="0"/>
          <w:sz w:val="24"/>
          <w:fitText w:val="9120" w:id="1971508737"/>
        </w:rPr>
        <w:t>シー</w:t>
      </w:r>
      <w:r w:rsidR="0016555A" w:rsidRPr="00221452">
        <w:rPr>
          <w:rFonts w:ascii="ＭＳ ゴシック" w:eastAsia="ＭＳ ゴシック" w:hAnsi="ＭＳ ゴシック" w:hint="eastAsia"/>
          <w:b/>
          <w:spacing w:val="-17"/>
          <w:w w:val="88"/>
          <w:kern w:val="0"/>
          <w:sz w:val="24"/>
          <w:fitText w:val="9120" w:id="1971508737"/>
        </w:rPr>
        <w:t>ト</w:t>
      </w:r>
    </w:p>
    <w:p w14:paraId="45E0B8AE" w14:textId="22CEBDF1" w:rsidR="0090616D" w:rsidRPr="00200548" w:rsidRDefault="0090616D" w:rsidP="0090616D">
      <w:pPr>
        <w:widowControl/>
        <w:spacing w:line="360" w:lineRule="exact"/>
        <w:jc w:val="right"/>
        <w:rPr>
          <w:rFonts w:ascii="ＭＳ ゴシック" w:eastAsia="ＭＳ ゴシック" w:hAnsi="ＭＳ ゴシック"/>
          <w:b/>
          <w:sz w:val="24"/>
        </w:rPr>
      </w:pPr>
      <w:r w:rsidRPr="00200548">
        <w:rPr>
          <w:rFonts w:ascii="ＭＳ ゴシック" w:eastAsia="ＭＳ ゴシック" w:hAnsi="ＭＳ ゴシック" w:hint="eastAsia"/>
          <w:b/>
          <w:sz w:val="24"/>
        </w:rPr>
        <w:t>[団体名：</w:t>
      </w:r>
      <w:r w:rsidR="00E40304" w:rsidRPr="00200548">
        <w:rPr>
          <w:rFonts w:ascii="ＭＳ ゴシック" w:eastAsia="ＭＳ ゴシック" w:hAnsi="ＭＳ ゴシック" w:hint="eastAsia"/>
          <w:b/>
          <w:sz w:val="24"/>
        </w:rPr>
        <w:t>（一社）愛媛県水泳連盟</w:t>
      </w:r>
      <w:r w:rsidRPr="00200548">
        <w:rPr>
          <w:rFonts w:ascii="ＭＳ ゴシック" w:eastAsia="ＭＳ ゴシック" w:hAnsi="ＭＳ ゴシック" w:hint="eastAsia"/>
          <w:b/>
          <w:sz w:val="24"/>
        </w:rPr>
        <w:t>]</w:t>
      </w:r>
    </w:p>
    <w:p w14:paraId="12A03F54" w14:textId="663CAA5E" w:rsidR="0090616D" w:rsidRPr="00200548" w:rsidRDefault="0090616D" w:rsidP="0090616D">
      <w:pPr>
        <w:widowControl/>
        <w:spacing w:line="360" w:lineRule="exact"/>
        <w:jc w:val="right"/>
        <w:rPr>
          <w:rFonts w:ascii="ＭＳ ゴシック" w:eastAsia="ＭＳ ゴシック" w:hAnsi="ＭＳ ゴシック"/>
          <w:b/>
          <w:sz w:val="24"/>
          <w:lang w:eastAsia="zh-TW"/>
        </w:rPr>
      </w:pPr>
      <w:r w:rsidRPr="00200548">
        <w:rPr>
          <w:rFonts w:ascii="ＭＳ ゴシック" w:eastAsia="ＭＳ ゴシック" w:hAnsi="ＭＳ ゴシック" w:hint="eastAsia"/>
          <w:b/>
          <w:sz w:val="24"/>
          <w:lang w:eastAsia="zh-TW"/>
        </w:rPr>
        <w:t>[記載日：</w:t>
      </w:r>
      <w:r w:rsidR="00E40304" w:rsidRPr="00200548">
        <w:rPr>
          <w:rFonts w:ascii="ＭＳ ゴシック" w:eastAsia="ＭＳ ゴシック" w:hAnsi="ＭＳ ゴシック" w:hint="eastAsia"/>
          <w:b/>
          <w:spacing w:val="31"/>
          <w:kern w:val="0"/>
          <w:sz w:val="24"/>
          <w:fitText w:val="2520" w:id="-1297879808"/>
        </w:rPr>
        <w:t>令和５年２月20</w:t>
      </w:r>
      <w:r w:rsidR="00E40304" w:rsidRPr="00200548">
        <w:rPr>
          <w:rFonts w:ascii="ＭＳ ゴシック" w:eastAsia="ＭＳ ゴシック" w:hAnsi="ＭＳ ゴシック" w:hint="eastAsia"/>
          <w:b/>
          <w:spacing w:val="3"/>
          <w:kern w:val="0"/>
          <w:sz w:val="24"/>
          <w:fitText w:val="2520" w:id="-1297879808"/>
        </w:rPr>
        <w:t>日</w:t>
      </w:r>
      <w:r w:rsidRPr="00200548">
        <w:rPr>
          <w:rFonts w:ascii="ＭＳ ゴシック" w:eastAsia="ＭＳ ゴシック" w:hAnsi="ＭＳ ゴシック" w:hint="eastAsia"/>
          <w:b/>
          <w:sz w:val="24"/>
          <w:lang w:eastAsia="zh-TW"/>
        </w:rPr>
        <w:t>]</w:t>
      </w:r>
    </w:p>
    <w:p w14:paraId="0826A53B" w14:textId="5392B222" w:rsidR="006E1308" w:rsidRPr="00200548" w:rsidRDefault="006E1308" w:rsidP="006E1308">
      <w:pPr>
        <w:widowControl/>
        <w:spacing w:line="360" w:lineRule="exact"/>
        <w:jc w:val="left"/>
        <w:rPr>
          <w:rFonts w:ascii="ＭＳ ゴシック" w:eastAsia="ＭＳ ゴシック" w:hAnsi="ＭＳ ゴシック"/>
          <w:b/>
          <w:sz w:val="24"/>
        </w:rPr>
      </w:pPr>
      <w:r w:rsidRPr="00200548">
        <w:rPr>
          <w:rFonts w:ascii="ＭＳ ゴシック" w:eastAsia="ＭＳ ゴシック" w:hAnsi="ＭＳ ゴシック" w:hint="eastAsia"/>
          <w:b/>
          <w:sz w:val="24"/>
        </w:rPr>
        <w:t>【対応状況</w:t>
      </w:r>
      <w:r w:rsidR="0090616D" w:rsidRPr="00200548">
        <w:rPr>
          <w:rFonts w:ascii="ＭＳ ゴシック" w:eastAsia="ＭＳ ゴシック" w:hAnsi="ＭＳ ゴシック" w:hint="eastAsia"/>
          <w:b/>
          <w:sz w:val="24"/>
        </w:rPr>
        <w:t>に</w:t>
      </w:r>
      <w:r w:rsidR="0090616D" w:rsidRPr="00200548">
        <w:rPr>
          <w:rFonts w:ascii="ＭＳ ゴシック" w:eastAsia="ＭＳ ゴシック" w:hAnsi="ＭＳ ゴシック"/>
          <w:b/>
          <w:sz w:val="24"/>
        </w:rPr>
        <w:t>係る自己評価</w:t>
      </w:r>
      <w:r w:rsidRPr="00200548">
        <w:rPr>
          <w:rFonts w:ascii="ＭＳ ゴシック" w:eastAsia="ＭＳ ゴシック" w:hAnsi="ＭＳ ゴシック" w:hint="eastAsia"/>
          <w:b/>
          <w:sz w:val="24"/>
        </w:rPr>
        <w:t>】</w:t>
      </w:r>
      <w:bookmarkStart w:id="0" w:name="_GoBack"/>
      <w:bookmarkEnd w:id="0"/>
    </w:p>
    <w:p w14:paraId="5BAAC45B" w14:textId="751F04CE" w:rsidR="006E1308" w:rsidRPr="00200548" w:rsidRDefault="006E1308" w:rsidP="006E1308">
      <w:pPr>
        <w:widowControl/>
        <w:spacing w:line="360" w:lineRule="exact"/>
        <w:ind w:firstLineChars="100" w:firstLine="240"/>
        <w:jc w:val="left"/>
        <w:rPr>
          <w:rFonts w:ascii="ＭＳ ゴシック" w:eastAsia="ＭＳ ゴシック" w:hAnsi="ＭＳ ゴシック"/>
          <w:sz w:val="24"/>
        </w:rPr>
      </w:pPr>
      <w:r w:rsidRPr="00200548">
        <w:rPr>
          <w:rFonts w:ascii="ＭＳ ゴシック" w:eastAsia="ＭＳ ゴシック" w:hAnsi="ＭＳ ゴシック" w:hint="eastAsia"/>
          <w:sz w:val="24"/>
        </w:rPr>
        <w:t>A：対応している</w:t>
      </w:r>
    </w:p>
    <w:p w14:paraId="53117FC9" w14:textId="42085BCE" w:rsidR="006E1308" w:rsidRPr="00221452" w:rsidRDefault="006E1308" w:rsidP="006E1308">
      <w:pPr>
        <w:widowControl/>
        <w:spacing w:line="360" w:lineRule="exact"/>
        <w:ind w:firstLineChars="100" w:firstLine="240"/>
        <w:jc w:val="left"/>
        <w:rPr>
          <w:rFonts w:ascii="ＭＳ ゴシック" w:eastAsia="ＭＳ ゴシック" w:hAnsi="ＭＳ ゴシック"/>
          <w:sz w:val="24"/>
          <w:bdr w:val="single" w:sz="4" w:space="0" w:color="auto"/>
        </w:rPr>
      </w:pPr>
      <w:r w:rsidRPr="00221452">
        <w:rPr>
          <w:rFonts w:ascii="ＭＳ ゴシック" w:eastAsia="ＭＳ ゴシック" w:hAnsi="ＭＳ ゴシック" w:hint="eastAsia"/>
          <w:sz w:val="24"/>
          <w:bdr w:val="single" w:sz="4" w:space="0" w:color="auto"/>
        </w:rPr>
        <w:t>B</w:t>
      </w:r>
      <w:r w:rsidR="0028481C" w:rsidRPr="00221452">
        <w:rPr>
          <w:rFonts w:ascii="ＭＳ ゴシック" w:eastAsia="ＭＳ ゴシック" w:hAnsi="ＭＳ ゴシック" w:hint="eastAsia"/>
          <w:sz w:val="24"/>
          <w:bdr w:val="single" w:sz="4" w:space="0" w:color="auto"/>
        </w:rPr>
        <w:t>：</w:t>
      </w:r>
      <w:r w:rsidR="003A0129" w:rsidRPr="00221452">
        <w:rPr>
          <w:rFonts w:ascii="ＭＳ ゴシック" w:eastAsia="ＭＳ ゴシック" w:hAnsi="ＭＳ ゴシック" w:hint="eastAsia"/>
          <w:sz w:val="24"/>
          <w:bdr w:val="single" w:sz="4" w:space="0" w:color="auto"/>
        </w:rPr>
        <w:t>一部</w:t>
      </w:r>
      <w:r w:rsidRPr="00221452">
        <w:rPr>
          <w:rFonts w:ascii="ＭＳ ゴシック" w:eastAsia="ＭＳ ゴシック" w:hAnsi="ＭＳ ゴシック" w:hint="eastAsia"/>
          <w:sz w:val="24"/>
          <w:bdr w:val="single" w:sz="4" w:space="0" w:color="auto"/>
        </w:rPr>
        <w:t>対応している</w:t>
      </w:r>
    </w:p>
    <w:p w14:paraId="606CD4E4" w14:textId="605086EE" w:rsidR="006E1308" w:rsidRPr="00200548" w:rsidRDefault="006E1308" w:rsidP="006E1308">
      <w:pPr>
        <w:widowControl/>
        <w:spacing w:line="360" w:lineRule="exact"/>
        <w:ind w:firstLineChars="100" w:firstLine="240"/>
        <w:jc w:val="left"/>
        <w:rPr>
          <w:rFonts w:ascii="ＭＳ ゴシック" w:eastAsia="ＭＳ ゴシック" w:hAnsi="ＭＳ ゴシック"/>
          <w:sz w:val="24"/>
        </w:rPr>
      </w:pPr>
      <w:r w:rsidRPr="00200548">
        <w:rPr>
          <w:rFonts w:ascii="ＭＳ ゴシック" w:eastAsia="ＭＳ ゴシック" w:hAnsi="ＭＳ ゴシック" w:hint="eastAsia"/>
          <w:sz w:val="24"/>
        </w:rPr>
        <w:t>C：対応できていない</w:t>
      </w:r>
    </w:p>
    <w:p w14:paraId="4545311C" w14:textId="4FBA0D6A" w:rsidR="00FF35B1" w:rsidRPr="00200548" w:rsidRDefault="00FF35B1" w:rsidP="006E1308">
      <w:pPr>
        <w:spacing w:line="360" w:lineRule="exact"/>
        <w:rPr>
          <w:rFonts w:ascii="ＭＳ ゴシック" w:eastAsia="ＭＳ ゴシック" w:hAnsi="ＭＳ ゴシック"/>
          <w:sz w:val="24"/>
        </w:rPr>
      </w:pPr>
    </w:p>
    <w:tbl>
      <w:tblPr>
        <w:tblStyle w:val="3"/>
        <w:tblW w:w="9067" w:type="dxa"/>
        <w:jc w:val="center"/>
        <w:tblLook w:val="04A0" w:firstRow="1" w:lastRow="0" w:firstColumn="1" w:lastColumn="0" w:noHBand="0" w:noVBand="1"/>
      </w:tblPr>
      <w:tblGrid>
        <w:gridCol w:w="7792"/>
        <w:gridCol w:w="1275"/>
      </w:tblGrid>
      <w:tr w:rsidR="00FF35B1" w:rsidRPr="00200548" w14:paraId="43FB1EC9" w14:textId="77777777" w:rsidTr="00E40304">
        <w:trPr>
          <w:jc w:val="center"/>
        </w:trPr>
        <w:tc>
          <w:tcPr>
            <w:tcW w:w="7792" w:type="dxa"/>
          </w:tcPr>
          <w:p w14:paraId="7EE8585C" w14:textId="77777777" w:rsidR="00FF35B1" w:rsidRPr="00200548" w:rsidRDefault="00FF35B1" w:rsidP="006E1308">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項目</w:t>
            </w:r>
          </w:p>
        </w:tc>
        <w:tc>
          <w:tcPr>
            <w:tcW w:w="1275" w:type="dxa"/>
          </w:tcPr>
          <w:p w14:paraId="3292C778" w14:textId="77777777" w:rsidR="00FF35B1" w:rsidRPr="00200548" w:rsidRDefault="00FF35B1" w:rsidP="006E1308">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対応状況</w:t>
            </w:r>
          </w:p>
        </w:tc>
      </w:tr>
      <w:tr w:rsidR="00FF35B1" w:rsidRPr="00200548" w14:paraId="00B6DD70" w14:textId="77777777" w:rsidTr="00E40304">
        <w:trPr>
          <w:jc w:val="center"/>
        </w:trPr>
        <w:tc>
          <w:tcPr>
            <w:tcW w:w="9067" w:type="dxa"/>
            <w:gridSpan w:val="2"/>
          </w:tcPr>
          <w:p w14:paraId="13D8D6D8" w14:textId="1CFC34DF" w:rsidR="00FF35B1" w:rsidRPr="00200548" w:rsidRDefault="00FF35B1" w:rsidP="006E1308">
            <w:pPr>
              <w:widowControl/>
              <w:spacing w:line="360" w:lineRule="exact"/>
              <w:jc w:val="left"/>
              <w:rPr>
                <w:rFonts w:ascii="ＭＳ ゴシック" w:eastAsia="ＭＳ ゴシック" w:hAnsi="ＭＳ ゴシック"/>
                <w:b/>
                <w:sz w:val="24"/>
              </w:rPr>
            </w:pPr>
            <w:r w:rsidRPr="00200548">
              <w:rPr>
                <w:rFonts w:ascii="ＭＳ ゴシック" w:eastAsia="ＭＳ ゴシック" w:hAnsi="ＭＳ ゴシック" w:hint="eastAsia"/>
                <w:b/>
                <w:sz w:val="24"/>
              </w:rPr>
              <w:t>原則１</w:t>
            </w:r>
            <w:r w:rsidR="00C82364" w:rsidRPr="00200548">
              <w:rPr>
                <w:rFonts w:ascii="ＭＳ ゴシック" w:eastAsia="ＭＳ ゴシック" w:hAnsi="ＭＳ ゴシック" w:hint="eastAsia"/>
                <w:b/>
                <w:sz w:val="24"/>
              </w:rPr>
              <w:t xml:space="preserve"> </w:t>
            </w:r>
            <w:r w:rsidRPr="00200548">
              <w:rPr>
                <w:rFonts w:ascii="ＭＳ ゴシック" w:eastAsia="ＭＳ ゴシック" w:hAnsi="ＭＳ ゴシック" w:hint="eastAsia"/>
                <w:b/>
                <w:sz w:val="24"/>
              </w:rPr>
              <w:t>法令等に基づき適</w:t>
            </w:r>
            <w:r w:rsidR="00C82364" w:rsidRPr="00200548">
              <w:rPr>
                <w:rFonts w:ascii="ＭＳ ゴシック" w:eastAsia="ＭＳ ゴシック" w:hAnsi="ＭＳ ゴシック" w:hint="eastAsia"/>
                <w:b/>
                <w:sz w:val="24"/>
              </w:rPr>
              <w:t>切</w:t>
            </w:r>
            <w:r w:rsidRPr="00200548">
              <w:rPr>
                <w:rFonts w:ascii="ＭＳ ゴシック" w:eastAsia="ＭＳ ゴシック" w:hAnsi="ＭＳ ゴシック" w:hint="eastAsia"/>
                <w:b/>
                <w:sz w:val="24"/>
              </w:rPr>
              <w:t>な団体運営及び事業運営を行うべきである。</w:t>
            </w:r>
          </w:p>
        </w:tc>
      </w:tr>
      <w:tr w:rsidR="00FF35B1" w:rsidRPr="00200548" w14:paraId="3A52CB53" w14:textId="77777777" w:rsidTr="00E40304">
        <w:trPr>
          <w:jc w:val="center"/>
        </w:trPr>
        <w:tc>
          <w:tcPr>
            <w:tcW w:w="7792" w:type="dxa"/>
          </w:tcPr>
          <w:p w14:paraId="0259B150" w14:textId="7ED690A3" w:rsidR="00FF35B1" w:rsidRPr="00200548" w:rsidRDefault="00FF35B1" w:rsidP="006E1308">
            <w:pPr>
              <w:spacing w:line="360" w:lineRule="exact"/>
              <w:rPr>
                <w:rFonts w:ascii="ＭＳ ゴシック" w:eastAsia="ＭＳ ゴシック" w:hAnsi="ＭＳ ゴシック"/>
                <w:sz w:val="24"/>
              </w:rPr>
            </w:pPr>
            <w:r w:rsidRPr="00200548">
              <w:rPr>
                <w:rFonts w:ascii="ＭＳ ゴシック" w:eastAsia="ＭＳ ゴシック" w:hAnsi="ＭＳ ゴシック"/>
                <w:sz w:val="24"/>
              </w:rPr>
              <w:t xml:space="preserve">(1) </w:t>
            </w:r>
            <w:r w:rsidRPr="00200548">
              <w:rPr>
                <w:rFonts w:ascii="ＭＳ ゴシック" w:eastAsia="ＭＳ ゴシック" w:hAnsi="ＭＳ ゴシック" w:hint="eastAsia"/>
                <w:sz w:val="24"/>
              </w:rPr>
              <w:t>法人格を有する団体は</w:t>
            </w:r>
            <w:r w:rsidR="008F057D" w:rsidRPr="00200548">
              <w:rPr>
                <w:rFonts w:ascii="ＭＳ ゴシック" w:eastAsia="ＭＳ ゴシック" w:hAnsi="ＭＳ ゴシック" w:hint="eastAsia"/>
                <w:sz w:val="24"/>
              </w:rPr>
              <w:t>，</w:t>
            </w:r>
            <w:r w:rsidRPr="00200548">
              <w:rPr>
                <w:rFonts w:ascii="ＭＳ ゴシック" w:eastAsia="ＭＳ ゴシック" w:hAnsi="ＭＳ ゴシック" w:hint="eastAsia"/>
                <w:sz w:val="24"/>
              </w:rPr>
              <w:t>団体に適用される法令を遵守しているか。</w:t>
            </w:r>
          </w:p>
        </w:tc>
        <w:tc>
          <w:tcPr>
            <w:tcW w:w="1275" w:type="dxa"/>
          </w:tcPr>
          <w:p w14:paraId="45F3F034" w14:textId="4A8E9F01" w:rsidR="00FF35B1" w:rsidRPr="00200548" w:rsidRDefault="008D439B" w:rsidP="008D439B">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Ａ</w:t>
            </w:r>
          </w:p>
        </w:tc>
      </w:tr>
      <w:tr w:rsidR="00FF35B1" w:rsidRPr="00200548" w14:paraId="64E76251" w14:textId="77777777" w:rsidTr="00E40304">
        <w:trPr>
          <w:jc w:val="center"/>
        </w:trPr>
        <w:tc>
          <w:tcPr>
            <w:tcW w:w="9067" w:type="dxa"/>
            <w:gridSpan w:val="2"/>
          </w:tcPr>
          <w:p w14:paraId="584BB272" w14:textId="7348F372" w:rsidR="00FF35B1" w:rsidRPr="00200548" w:rsidRDefault="00FF35B1" w:rsidP="006E1308">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w:t>
            </w:r>
            <w:r w:rsidR="008F057D" w:rsidRPr="00200548">
              <w:rPr>
                <w:rFonts w:ascii="ＭＳ ゴシック" w:eastAsia="ＭＳ ゴシック" w:hAnsi="ＭＳ ゴシック" w:hint="eastAsia"/>
                <w:sz w:val="24"/>
              </w:rPr>
              <w:t>，</w:t>
            </w:r>
            <w:r w:rsidRPr="00200548">
              <w:rPr>
                <w:rFonts w:ascii="ＭＳ ゴシック" w:eastAsia="ＭＳ ゴシック" w:hAnsi="ＭＳ ゴシック" w:hint="eastAsia"/>
                <w:sz w:val="24"/>
              </w:rPr>
              <w:t>今後改善に取り組む事項等）</w:t>
            </w:r>
          </w:p>
          <w:p w14:paraId="70F96A45" w14:textId="25606E34" w:rsidR="00FF35B1" w:rsidRPr="00200548" w:rsidRDefault="008D439B" w:rsidP="008D439B">
            <w:pPr>
              <w:spacing w:line="360" w:lineRule="exact"/>
              <w:ind w:firstLineChars="100" w:firstLine="240"/>
              <w:rPr>
                <w:rFonts w:ascii="ＭＳ ゴシック" w:eastAsia="ＭＳ ゴシック" w:hAnsi="ＭＳ ゴシック"/>
                <w:sz w:val="24"/>
              </w:rPr>
            </w:pPr>
            <w:r w:rsidRPr="00200548">
              <w:rPr>
                <w:rFonts w:ascii="ＭＳ ゴシック" w:eastAsia="ＭＳ ゴシック" w:hAnsi="ＭＳ ゴシック" w:hint="eastAsia"/>
                <w:sz w:val="24"/>
              </w:rPr>
              <w:t>一般社団法人及び一般社団法人に関する法律等を遵守し、法人の運営を行っている。</w:t>
            </w:r>
          </w:p>
          <w:p w14:paraId="137AB110" w14:textId="495585C3" w:rsidR="00FF35B1" w:rsidRPr="00200548" w:rsidRDefault="00FF35B1" w:rsidP="006E1308">
            <w:pPr>
              <w:spacing w:line="360" w:lineRule="exact"/>
              <w:rPr>
                <w:rFonts w:ascii="ＭＳ ゴシック" w:eastAsia="ＭＳ ゴシック" w:hAnsi="ＭＳ ゴシック"/>
                <w:sz w:val="24"/>
                <w:shd w:val="pct15" w:color="auto" w:fill="FFFFFF"/>
              </w:rPr>
            </w:pPr>
          </w:p>
        </w:tc>
      </w:tr>
      <w:tr w:rsidR="00FF35B1" w:rsidRPr="00200548" w14:paraId="2ECD704D" w14:textId="77777777" w:rsidTr="00E40304">
        <w:trPr>
          <w:jc w:val="center"/>
        </w:trPr>
        <w:tc>
          <w:tcPr>
            <w:tcW w:w="7792" w:type="dxa"/>
          </w:tcPr>
          <w:p w14:paraId="1BB39D69" w14:textId="77F07AF5" w:rsidR="00FF35B1" w:rsidRPr="00200548" w:rsidRDefault="00FF35B1" w:rsidP="00BB14A7">
            <w:pPr>
              <w:spacing w:line="360" w:lineRule="exact"/>
              <w:ind w:left="240" w:hangingChars="100" w:hanging="240"/>
              <w:rPr>
                <w:rFonts w:ascii="ＭＳ ゴシック" w:eastAsia="ＭＳ ゴシック" w:hAnsi="ＭＳ ゴシック"/>
                <w:sz w:val="24"/>
              </w:rPr>
            </w:pPr>
            <w:r w:rsidRPr="00200548">
              <w:rPr>
                <w:rFonts w:ascii="ＭＳ ゴシック" w:eastAsia="ＭＳ ゴシック" w:hAnsi="ＭＳ ゴシック"/>
                <w:sz w:val="24"/>
              </w:rPr>
              <w:t>(2)</w:t>
            </w:r>
            <w:r w:rsidRPr="00200548">
              <w:rPr>
                <w:rFonts w:ascii="ＭＳ ゴシック" w:eastAsia="ＭＳ ゴシック" w:hAnsi="ＭＳ ゴシック" w:hint="eastAsia"/>
                <w:sz w:val="24"/>
              </w:rPr>
              <w:t xml:space="preserve"> 法人格を有しない団体は</w:t>
            </w:r>
            <w:r w:rsidR="008F057D" w:rsidRPr="00200548">
              <w:rPr>
                <w:rFonts w:ascii="ＭＳ ゴシック" w:eastAsia="ＭＳ ゴシック" w:hAnsi="ＭＳ ゴシック" w:hint="eastAsia"/>
                <w:sz w:val="24"/>
              </w:rPr>
              <w:t>，</w:t>
            </w:r>
            <w:r w:rsidRPr="00200548">
              <w:rPr>
                <w:rFonts w:ascii="ＭＳ ゴシック" w:eastAsia="ＭＳ ゴシック" w:hAnsi="ＭＳ ゴシック" w:hint="eastAsia"/>
                <w:sz w:val="24"/>
              </w:rPr>
              <w:t>団体としての実体を備え</w:t>
            </w:r>
            <w:r w:rsidR="008F057D" w:rsidRPr="00200548">
              <w:rPr>
                <w:rFonts w:ascii="ＭＳ ゴシック" w:eastAsia="ＭＳ ゴシック" w:hAnsi="ＭＳ ゴシック" w:hint="eastAsia"/>
                <w:sz w:val="24"/>
              </w:rPr>
              <w:t>，</w:t>
            </w:r>
            <w:r w:rsidRPr="00200548">
              <w:rPr>
                <w:rFonts w:ascii="ＭＳ ゴシック" w:eastAsia="ＭＳ ゴシック" w:hAnsi="ＭＳ ゴシック" w:hint="eastAsia"/>
                <w:sz w:val="24"/>
              </w:rPr>
              <w:t>団体の規約等を遵守しているか</w:t>
            </w:r>
            <w:r w:rsidR="003A0129" w:rsidRPr="00200548">
              <w:rPr>
                <w:rFonts w:ascii="ＭＳ ゴシック" w:eastAsia="ＭＳ ゴシック" w:hAnsi="ＭＳ ゴシック" w:hint="eastAsia"/>
                <w:sz w:val="24"/>
              </w:rPr>
              <w:t>。</w:t>
            </w:r>
          </w:p>
        </w:tc>
        <w:tc>
          <w:tcPr>
            <w:tcW w:w="1275" w:type="dxa"/>
          </w:tcPr>
          <w:p w14:paraId="54AA92C5" w14:textId="77777777" w:rsidR="00FF35B1" w:rsidRPr="00200548" w:rsidRDefault="00FF35B1" w:rsidP="006E1308">
            <w:pPr>
              <w:spacing w:line="360" w:lineRule="exact"/>
              <w:rPr>
                <w:rFonts w:ascii="ＭＳ ゴシック" w:eastAsia="ＭＳ ゴシック" w:hAnsi="ＭＳ ゴシック"/>
                <w:sz w:val="24"/>
              </w:rPr>
            </w:pPr>
          </w:p>
        </w:tc>
      </w:tr>
      <w:tr w:rsidR="00FF35B1" w:rsidRPr="00200548" w14:paraId="2AAE5D4A" w14:textId="77777777" w:rsidTr="00E40304">
        <w:trPr>
          <w:jc w:val="center"/>
        </w:trPr>
        <w:tc>
          <w:tcPr>
            <w:tcW w:w="9067" w:type="dxa"/>
            <w:gridSpan w:val="2"/>
          </w:tcPr>
          <w:p w14:paraId="3E855334" w14:textId="174FF3B6" w:rsidR="00FF35B1" w:rsidRPr="00200548" w:rsidRDefault="00FF35B1" w:rsidP="006E1308">
            <w:pPr>
              <w:spacing w:line="360" w:lineRule="exact"/>
              <w:rPr>
                <w:rFonts w:ascii="ＭＳ ゴシック" w:eastAsia="ＭＳ ゴシック" w:hAnsi="ＭＳ ゴシック"/>
                <w:sz w:val="24"/>
                <w:shd w:val="pct15" w:color="auto" w:fill="FFFFFF"/>
              </w:rPr>
            </w:pPr>
            <w:r w:rsidRPr="00200548">
              <w:rPr>
                <w:rFonts w:ascii="ＭＳ ゴシック" w:eastAsia="ＭＳ ゴシック" w:hAnsi="ＭＳ ゴシック" w:hint="eastAsia"/>
                <w:sz w:val="24"/>
              </w:rPr>
              <w:t>（現在の取組状況</w:t>
            </w:r>
            <w:r w:rsidR="008F057D" w:rsidRPr="00200548">
              <w:rPr>
                <w:rFonts w:ascii="ＭＳ ゴシック" w:eastAsia="ＭＳ ゴシック" w:hAnsi="ＭＳ ゴシック" w:hint="eastAsia"/>
                <w:sz w:val="24"/>
              </w:rPr>
              <w:t>，</w:t>
            </w:r>
            <w:r w:rsidRPr="00200548">
              <w:rPr>
                <w:rFonts w:ascii="ＭＳ ゴシック" w:eastAsia="ＭＳ ゴシック" w:hAnsi="ＭＳ ゴシック" w:hint="eastAsia"/>
                <w:sz w:val="24"/>
              </w:rPr>
              <w:t>今後改善に取り組む事項等）</w:t>
            </w:r>
          </w:p>
          <w:p w14:paraId="439DD16A" w14:textId="77777777" w:rsidR="007F4F52" w:rsidRDefault="007F4F52" w:rsidP="006E1308">
            <w:pPr>
              <w:spacing w:line="360" w:lineRule="exact"/>
              <w:rPr>
                <w:rFonts w:ascii="ＭＳ ゴシック" w:eastAsia="ＭＳ ゴシック" w:hAnsi="ＭＳ ゴシック"/>
                <w:sz w:val="24"/>
                <w:shd w:val="pct15" w:color="auto" w:fill="FFFFFF"/>
              </w:rPr>
            </w:pPr>
          </w:p>
          <w:p w14:paraId="09D4257A" w14:textId="6C6040AB" w:rsidR="00200548" w:rsidRPr="00200548" w:rsidRDefault="00200548" w:rsidP="006E1308">
            <w:pPr>
              <w:spacing w:line="360" w:lineRule="exact"/>
              <w:rPr>
                <w:rFonts w:ascii="ＭＳ ゴシック" w:eastAsia="ＭＳ ゴシック" w:hAnsi="ＭＳ ゴシック"/>
                <w:sz w:val="24"/>
                <w:shd w:val="pct15" w:color="auto" w:fill="FFFFFF"/>
              </w:rPr>
            </w:pPr>
          </w:p>
        </w:tc>
      </w:tr>
      <w:tr w:rsidR="00FF35B1" w:rsidRPr="00200548" w14:paraId="0203E1C4" w14:textId="77777777" w:rsidTr="00E40304">
        <w:trPr>
          <w:jc w:val="center"/>
        </w:trPr>
        <w:tc>
          <w:tcPr>
            <w:tcW w:w="7792" w:type="dxa"/>
          </w:tcPr>
          <w:p w14:paraId="7E3D9A8C" w14:textId="692282B8" w:rsidR="00FF35B1" w:rsidRPr="00200548" w:rsidRDefault="00FF35B1" w:rsidP="006E1308">
            <w:pPr>
              <w:spacing w:line="360" w:lineRule="exact"/>
              <w:rPr>
                <w:rFonts w:ascii="ＭＳ ゴシック" w:eastAsia="ＭＳ ゴシック" w:hAnsi="ＭＳ ゴシック"/>
                <w:sz w:val="24"/>
              </w:rPr>
            </w:pPr>
            <w:r w:rsidRPr="00200548">
              <w:rPr>
                <w:rFonts w:ascii="ＭＳ ゴシック" w:eastAsia="ＭＳ ゴシック" w:hAnsi="ＭＳ ゴシック"/>
                <w:sz w:val="24"/>
              </w:rPr>
              <w:t xml:space="preserve">(3) </w:t>
            </w:r>
            <w:r w:rsidRPr="00200548">
              <w:rPr>
                <w:rFonts w:ascii="ＭＳ ゴシック" w:eastAsia="ＭＳ ゴシック" w:hAnsi="ＭＳ ゴシック" w:hint="eastAsia"/>
                <w:sz w:val="24"/>
              </w:rPr>
              <w:t>事業運営に当たって適用される法令等を遵守しているか。</w:t>
            </w:r>
          </w:p>
        </w:tc>
        <w:tc>
          <w:tcPr>
            <w:tcW w:w="1275" w:type="dxa"/>
          </w:tcPr>
          <w:p w14:paraId="1C5EF5AE" w14:textId="47E5C742" w:rsidR="00FF35B1" w:rsidRPr="00200548" w:rsidRDefault="00E40304" w:rsidP="00E40304">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Ａ</w:t>
            </w:r>
          </w:p>
        </w:tc>
      </w:tr>
      <w:tr w:rsidR="00A62A3A" w:rsidRPr="00200548" w14:paraId="5444800A" w14:textId="77777777" w:rsidTr="00E40304">
        <w:trPr>
          <w:jc w:val="center"/>
        </w:trPr>
        <w:tc>
          <w:tcPr>
            <w:tcW w:w="9067" w:type="dxa"/>
            <w:gridSpan w:val="2"/>
          </w:tcPr>
          <w:p w14:paraId="4B588367" w14:textId="77777777"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639A4A78" w14:textId="04717FE6" w:rsidR="00A62A3A" w:rsidRPr="00200548" w:rsidRDefault="008D439B"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事業運営においては、適用される関係法令、地方公共団体が定める各種条例や規則等を遵守している。</w:t>
            </w:r>
          </w:p>
          <w:p w14:paraId="2E6E306D" w14:textId="202F26EF" w:rsidR="00A62A3A" w:rsidRPr="00200548" w:rsidRDefault="00A62A3A" w:rsidP="00A62A3A">
            <w:pPr>
              <w:spacing w:line="360" w:lineRule="exact"/>
              <w:rPr>
                <w:rFonts w:ascii="ＭＳ ゴシック" w:eastAsia="ＭＳ ゴシック" w:hAnsi="ＭＳ ゴシック"/>
                <w:sz w:val="24"/>
              </w:rPr>
            </w:pPr>
          </w:p>
        </w:tc>
      </w:tr>
      <w:tr w:rsidR="00A62A3A" w:rsidRPr="00200548" w14:paraId="1729699D" w14:textId="77777777" w:rsidTr="00E40304">
        <w:trPr>
          <w:jc w:val="center"/>
        </w:trPr>
        <w:tc>
          <w:tcPr>
            <w:tcW w:w="7792" w:type="dxa"/>
          </w:tcPr>
          <w:p w14:paraId="76068822" w14:textId="2BE13411" w:rsidR="00A62A3A" w:rsidRPr="00200548" w:rsidRDefault="00A62A3A" w:rsidP="00A62A3A">
            <w:pPr>
              <w:spacing w:line="360" w:lineRule="exact"/>
              <w:ind w:left="240" w:hangingChars="100" w:hanging="240"/>
              <w:rPr>
                <w:rFonts w:ascii="ＭＳ ゴシック" w:eastAsia="ＭＳ ゴシック" w:hAnsi="ＭＳ ゴシック"/>
                <w:sz w:val="24"/>
              </w:rPr>
            </w:pPr>
            <w:r w:rsidRPr="00200548">
              <w:rPr>
                <w:rFonts w:ascii="ＭＳ ゴシック" w:eastAsia="ＭＳ ゴシック" w:hAnsi="ＭＳ ゴシック" w:hint="eastAsia"/>
                <w:sz w:val="24"/>
              </w:rPr>
              <w:t>(4) 適切な団体運営及び事業運営を確保するための役員等の体制を整備</w:t>
            </w:r>
            <w:r w:rsidR="002C33F2" w:rsidRPr="00200548">
              <w:rPr>
                <w:rFonts w:ascii="ＭＳ ゴシック" w:eastAsia="ＭＳ ゴシック" w:hAnsi="ＭＳ ゴシック" w:hint="eastAsia"/>
                <w:sz w:val="24"/>
              </w:rPr>
              <w:t>しているか。</w:t>
            </w:r>
          </w:p>
        </w:tc>
        <w:tc>
          <w:tcPr>
            <w:tcW w:w="1275" w:type="dxa"/>
            <w:vAlign w:val="center"/>
          </w:tcPr>
          <w:p w14:paraId="73A1899E" w14:textId="3374710A" w:rsidR="00A62A3A" w:rsidRPr="00200548" w:rsidRDefault="00E40304" w:rsidP="00E40304">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Ａ</w:t>
            </w:r>
          </w:p>
        </w:tc>
      </w:tr>
      <w:tr w:rsidR="00A62A3A" w:rsidRPr="00200548" w14:paraId="260EBF9B" w14:textId="77777777" w:rsidTr="00E40304">
        <w:trPr>
          <w:jc w:val="center"/>
        </w:trPr>
        <w:tc>
          <w:tcPr>
            <w:tcW w:w="9067" w:type="dxa"/>
            <w:gridSpan w:val="2"/>
          </w:tcPr>
          <w:p w14:paraId="3102BAE3" w14:textId="2EC0EBF6"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7491886F" w14:textId="3E342883" w:rsidR="008D439B" w:rsidRPr="00200548" w:rsidRDefault="008D439B" w:rsidP="008D439B">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定款に定める理事</w:t>
            </w:r>
            <w:r w:rsidR="00200548">
              <w:rPr>
                <w:rFonts w:ascii="ＭＳ ゴシック" w:eastAsia="ＭＳ ゴシック" w:hAnsi="ＭＳ ゴシック" w:hint="eastAsia"/>
                <w:sz w:val="24"/>
              </w:rPr>
              <w:t>15名（</w:t>
            </w:r>
            <w:r w:rsidR="00E40304" w:rsidRPr="00200548">
              <w:rPr>
                <w:rFonts w:ascii="ＭＳ ゴシック" w:eastAsia="ＭＳ ゴシック" w:hAnsi="ＭＳ ゴシック" w:hint="eastAsia"/>
                <w:sz w:val="24"/>
              </w:rPr>
              <w:t>10</w:t>
            </w:r>
            <w:r w:rsidRPr="00200548">
              <w:rPr>
                <w:rFonts w:ascii="ＭＳ ゴシック" w:eastAsia="ＭＳ ゴシック" w:hAnsi="ＭＳ ゴシック" w:hint="eastAsia"/>
                <w:sz w:val="24"/>
              </w:rPr>
              <w:t>名</w:t>
            </w:r>
            <w:r w:rsidR="00E40304" w:rsidRPr="00200548">
              <w:rPr>
                <w:rFonts w:ascii="ＭＳ ゴシック" w:eastAsia="ＭＳ ゴシック" w:hAnsi="ＭＳ ゴシック" w:hint="eastAsia"/>
                <w:sz w:val="24"/>
              </w:rPr>
              <w:t>以上25名以内</w:t>
            </w:r>
            <w:r w:rsidR="00200548">
              <w:rPr>
                <w:rFonts w:ascii="ＭＳ ゴシック" w:eastAsia="ＭＳ ゴシック" w:hAnsi="ＭＳ ゴシック" w:hint="eastAsia"/>
                <w:sz w:val="24"/>
              </w:rPr>
              <w:t>）</w:t>
            </w:r>
            <w:r w:rsidRPr="00200548">
              <w:rPr>
                <w:rFonts w:ascii="ＭＳ ゴシック" w:eastAsia="ＭＳ ゴシック" w:hAnsi="ＭＳ ゴシック" w:hint="eastAsia"/>
                <w:sz w:val="24"/>
              </w:rPr>
              <w:t>、監事</w:t>
            </w:r>
            <w:r w:rsidR="00200548">
              <w:rPr>
                <w:rFonts w:ascii="ＭＳ ゴシック" w:eastAsia="ＭＳ ゴシック" w:hAnsi="ＭＳ ゴシック" w:hint="eastAsia"/>
                <w:sz w:val="24"/>
              </w:rPr>
              <w:t>３名（</w:t>
            </w:r>
            <w:r w:rsidR="00E40304" w:rsidRPr="00200548">
              <w:rPr>
                <w:rFonts w:ascii="ＭＳ ゴシック" w:eastAsia="ＭＳ ゴシック" w:hAnsi="ＭＳ ゴシック" w:hint="eastAsia"/>
                <w:sz w:val="24"/>
              </w:rPr>
              <w:t>３</w:t>
            </w:r>
            <w:r w:rsidRPr="00200548">
              <w:rPr>
                <w:rFonts w:ascii="ＭＳ ゴシック" w:eastAsia="ＭＳ ゴシック" w:hAnsi="ＭＳ ゴシック" w:hint="eastAsia"/>
                <w:sz w:val="24"/>
              </w:rPr>
              <w:t>名</w:t>
            </w:r>
            <w:r w:rsidR="00E40304" w:rsidRPr="00200548">
              <w:rPr>
                <w:rFonts w:ascii="ＭＳ ゴシック" w:eastAsia="ＭＳ ゴシック" w:hAnsi="ＭＳ ゴシック" w:hint="eastAsia"/>
                <w:sz w:val="24"/>
              </w:rPr>
              <w:t>以内</w:t>
            </w:r>
            <w:r w:rsidR="00200548">
              <w:rPr>
                <w:rFonts w:ascii="ＭＳ ゴシック" w:eastAsia="ＭＳ ゴシック" w:hAnsi="ＭＳ ゴシック" w:hint="eastAsia"/>
                <w:sz w:val="24"/>
              </w:rPr>
              <w:t>）</w:t>
            </w:r>
            <w:r w:rsidRPr="00200548">
              <w:rPr>
                <w:rFonts w:ascii="ＭＳ ゴシック" w:eastAsia="ＭＳ ゴシック" w:hAnsi="ＭＳ ゴシック" w:hint="eastAsia"/>
                <w:sz w:val="24"/>
              </w:rPr>
              <w:t>の役員体制を整えている。</w:t>
            </w:r>
          </w:p>
          <w:p w14:paraId="0E2BF181" w14:textId="32303C41" w:rsidR="008D439B" w:rsidRPr="00200548" w:rsidRDefault="008D439B" w:rsidP="008D439B">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理事会、評議員会及び総会において決算書類及び事業報告の承認手続きを行うと</w:t>
            </w:r>
          </w:p>
          <w:p w14:paraId="46DC99FC" w14:textId="77777777" w:rsidR="008D439B" w:rsidRPr="00200548" w:rsidRDefault="008D439B" w:rsidP="008D439B">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ともに、監事による監査等を通じて適切な団体運営に努めている。</w:t>
            </w:r>
          </w:p>
          <w:p w14:paraId="09FF6B0E" w14:textId="77777777" w:rsidR="00A62A3A" w:rsidRPr="00200548" w:rsidRDefault="008D439B" w:rsidP="008D439B">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また、事業の必要に応じた各種専門委員会を設け、事業に精通した理事を配置することにより、組織の実情に見合った議論を行い、対応することが可能である。</w:t>
            </w:r>
          </w:p>
          <w:p w14:paraId="09413805" w14:textId="7145489C" w:rsidR="004F7BBA" w:rsidRPr="00200548" w:rsidRDefault="004F7BBA" w:rsidP="008D439B">
            <w:pPr>
              <w:spacing w:line="360" w:lineRule="exact"/>
              <w:rPr>
                <w:rFonts w:ascii="ＭＳ ゴシック" w:eastAsia="ＭＳ ゴシック" w:hAnsi="ＭＳ ゴシック"/>
                <w:sz w:val="24"/>
                <w:shd w:val="pct15" w:color="auto" w:fill="FFFFFF"/>
              </w:rPr>
            </w:pPr>
          </w:p>
        </w:tc>
      </w:tr>
      <w:tr w:rsidR="00A62A3A" w:rsidRPr="00200548" w14:paraId="3399EC6F" w14:textId="77777777" w:rsidTr="00E40304">
        <w:trPr>
          <w:jc w:val="center"/>
        </w:trPr>
        <w:tc>
          <w:tcPr>
            <w:tcW w:w="9067" w:type="dxa"/>
            <w:gridSpan w:val="2"/>
          </w:tcPr>
          <w:p w14:paraId="149502D2" w14:textId="148C3DC6" w:rsidR="00A62A3A" w:rsidRPr="00200548" w:rsidRDefault="00A62A3A" w:rsidP="00A62A3A">
            <w:pPr>
              <w:spacing w:line="360" w:lineRule="exact"/>
              <w:rPr>
                <w:rFonts w:ascii="ＭＳ ゴシック" w:eastAsia="ＭＳ ゴシック" w:hAnsi="ＭＳ ゴシック"/>
                <w:b/>
                <w:sz w:val="24"/>
              </w:rPr>
            </w:pPr>
            <w:r w:rsidRPr="00200548">
              <w:rPr>
                <w:rFonts w:ascii="ＭＳ ゴシック" w:eastAsia="ＭＳ ゴシック" w:hAnsi="ＭＳ ゴシック" w:hint="eastAsia"/>
                <w:b/>
                <w:sz w:val="24"/>
              </w:rPr>
              <w:t>原則2 組織運営に関する</w:t>
            </w:r>
            <w:r w:rsidR="00940954" w:rsidRPr="00200548">
              <w:rPr>
                <w:rFonts w:ascii="ＭＳ ゴシック" w:eastAsia="ＭＳ ゴシック" w:hAnsi="ＭＳ ゴシック" w:hint="eastAsia"/>
                <w:b/>
                <w:sz w:val="24"/>
              </w:rPr>
              <w:t>目指すべき基本方針</w:t>
            </w:r>
            <w:r w:rsidRPr="00200548">
              <w:rPr>
                <w:rFonts w:ascii="ＭＳ ゴシック" w:eastAsia="ＭＳ ゴシック" w:hAnsi="ＭＳ ゴシック" w:hint="eastAsia"/>
                <w:b/>
                <w:sz w:val="24"/>
              </w:rPr>
              <w:t>を策定し公表すべきである。</w:t>
            </w:r>
          </w:p>
        </w:tc>
      </w:tr>
      <w:tr w:rsidR="00A62A3A" w:rsidRPr="00200548" w14:paraId="49C3BA79" w14:textId="77777777" w:rsidTr="00E40304">
        <w:trPr>
          <w:jc w:val="center"/>
        </w:trPr>
        <w:tc>
          <w:tcPr>
            <w:tcW w:w="7792" w:type="dxa"/>
          </w:tcPr>
          <w:p w14:paraId="3310365E" w14:textId="66483450"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(1) 組織運営に関する</w:t>
            </w:r>
            <w:r w:rsidR="00940954" w:rsidRPr="00200548">
              <w:rPr>
                <w:rFonts w:ascii="ＭＳ ゴシック" w:eastAsia="ＭＳ ゴシック" w:hAnsi="ＭＳ ゴシック" w:hint="eastAsia"/>
                <w:sz w:val="24"/>
              </w:rPr>
              <w:t>目指すべき基本方針</w:t>
            </w:r>
            <w:r w:rsidRPr="00200548">
              <w:rPr>
                <w:rFonts w:ascii="ＭＳ ゴシック" w:eastAsia="ＭＳ ゴシック" w:hAnsi="ＭＳ ゴシック" w:hint="eastAsia"/>
                <w:sz w:val="24"/>
              </w:rPr>
              <w:t>を策定し公表しているか。</w:t>
            </w:r>
          </w:p>
        </w:tc>
        <w:tc>
          <w:tcPr>
            <w:tcW w:w="1275" w:type="dxa"/>
          </w:tcPr>
          <w:p w14:paraId="10027809" w14:textId="63E7CE8A" w:rsidR="00A62A3A" w:rsidRPr="00200548" w:rsidRDefault="00E40304" w:rsidP="00E40304">
            <w:pPr>
              <w:spacing w:line="360" w:lineRule="exact"/>
              <w:jc w:val="center"/>
              <w:rPr>
                <w:rFonts w:ascii="ＭＳ ゴシック" w:eastAsia="ＭＳ ゴシック" w:hAnsi="ＭＳ ゴシック"/>
                <w:sz w:val="24"/>
                <w:shd w:val="pct15" w:color="auto" w:fill="FFFFFF"/>
              </w:rPr>
            </w:pPr>
            <w:r w:rsidRPr="00200548">
              <w:rPr>
                <w:rFonts w:ascii="ＭＳ ゴシック" w:eastAsia="ＭＳ ゴシック" w:hAnsi="ＭＳ ゴシック" w:hint="eastAsia"/>
                <w:sz w:val="24"/>
              </w:rPr>
              <w:t>Ａ</w:t>
            </w:r>
          </w:p>
        </w:tc>
      </w:tr>
      <w:tr w:rsidR="00A62A3A" w:rsidRPr="00200548" w14:paraId="4256DE22" w14:textId="02279D8A" w:rsidTr="00E40304">
        <w:trPr>
          <w:jc w:val="center"/>
        </w:trPr>
        <w:tc>
          <w:tcPr>
            <w:tcW w:w="9067" w:type="dxa"/>
            <w:gridSpan w:val="2"/>
          </w:tcPr>
          <w:p w14:paraId="7241FA95" w14:textId="5112B14B"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lastRenderedPageBreak/>
              <w:t>（現在の取組状況，今後改善に取り組む事項等）</w:t>
            </w:r>
          </w:p>
          <w:p w14:paraId="6837171E" w14:textId="4972D030" w:rsidR="00A62A3A" w:rsidRPr="00200548" w:rsidRDefault="008D439B"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基本方針を定め、事業計画書に記載のうえ、理事会及び総会に諮っている</w:t>
            </w:r>
            <w:r w:rsidR="00E40304" w:rsidRPr="00200548">
              <w:rPr>
                <w:rFonts w:ascii="ＭＳ ゴシック" w:eastAsia="ＭＳ ゴシック" w:hAnsi="ＭＳ ゴシック" w:hint="eastAsia"/>
                <w:sz w:val="24"/>
              </w:rPr>
              <w:t>。</w:t>
            </w:r>
          </w:p>
          <w:p w14:paraId="652EA422" w14:textId="77777777" w:rsidR="00A62A3A" w:rsidRPr="00200548" w:rsidRDefault="00E40304" w:rsidP="00E40304">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競技会内容や合宿内容などの専門委員会事業についても、愛媛県水泳連盟ホームページで公開し、関係団体や関係者に周知している。</w:t>
            </w:r>
          </w:p>
          <w:p w14:paraId="74D59F8D" w14:textId="26BABE98" w:rsidR="004F7BBA" w:rsidRPr="00200548" w:rsidRDefault="004F7BBA" w:rsidP="00E40304">
            <w:pPr>
              <w:spacing w:line="360" w:lineRule="exact"/>
              <w:rPr>
                <w:rFonts w:ascii="ＭＳ ゴシック" w:eastAsia="ＭＳ ゴシック" w:hAnsi="ＭＳ ゴシック"/>
                <w:b/>
                <w:sz w:val="24"/>
              </w:rPr>
            </w:pPr>
          </w:p>
        </w:tc>
      </w:tr>
      <w:tr w:rsidR="00A62A3A" w:rsidRPr="00200548" w14:paraId="0F739AB5" w14:textId="77777777" w:rsidTr="00E40304">
        <w:trPr>
          <w:jc w:val="center"/>
        </w:trPr>
        <w:tc>
          <w:tcPr>
            <w:tcW w:w="9067" w:type="dxa"/>
            <w:gridSpan w:val="2"/>
          </w:tcPr>
          <w:p w14:paraId="50740F16" w14:textId="7B0BE010" w:rsidR="00A62A3A" w:rsidRPr="00200548" w:rsidRDefault="00A62A3A" w:rsidP="00A62A3A">
            <w:pPr>
              <w:spacing w:line="360" w:lineRule="exact"/>
              <w:rPr>
                <w:rFonts w:ascii="ＭＳ ゴシック" w:eastAsia="ＭＳ ゴシック" w:hAnsi="ＭＳ ゴシック"/>
                <w:spacing w:val="-2"/>
                <w:sz w:val="24"/>
                <w:shd w:val="pct15" w:color="auto" w:fill="FFFFFF"/>
              </w:rPr>
            </w:pPr>
            <w:r w:rsidRPr="00200548">
              <w:rPr>
                <w:rFonts w:ascii="ＭＳ ゴシック" w:eastAsia="ＭＳ ゴシック" w:hAnsi="ＭＳ ゴシック" w:hint="eastAsia"/>
                <w:b/>
                <w:spacing w:val="-2"/>
                <w:sz w:val="24"/>
              </w:rPr>
              <w:t>原則3</w:t>
            </w:r>
            <w:r w:rsidRPr="00200548">
              <w:rPr>
                <w:rFonts w:ascii="ＭＳ ゴシック" w:eastAsia="ＭＳ ゴシック" w:hAnsi="ＭＳ ゴシック" w:hint="eastAsia"/>
                <w:spacing w:val="-2"/>
                <w:sz w:val="24"/>
              </w:rPr>
              <w:t xml:space="preserve"> </w:t>
            </w:r>
            <w:r w:rsidRPr="00200548">
              <w:rPr>
                <w:rFonts w:ascii="ＭＳ ゴシック" w:eastAsia="ＭＳ ゴシック" w:hAnsi="ＭＳ ゴシック" w:hint="eastAsia"/>
                <w:b/>
                <w:spacing w:val="-2"/>
                <w:sz w:val="24"/>
              </w:rPr>
              <w:t>暴力行為の根絶等に向けたコンプライアンス意識の徹底を図るべきである。</w:t>
            </w:r>
          </w:p>
        </w:tc>
      </w:tr>
      <w:tr w:rsidR="00A62A3A" w:rsidRPr="00200548" w14:paraId="38D874D5" w14:textId="77777777" w:rsidTr="00E40304">
        <w:trPr>
          <w:jc w:val="center"/>
        </w:trPr>
        <w:tc>
          <w:tcPr>
            <w:tcW w:w="7792" w:type="dxa"/>
          </w:tcPr>
          <w:p w14:paraId="5AC42F26" w14:textId="77777777" w:rsidR="0093098F" w:rsidRPr="00200548" w:rsidRDefault="00A62A3A" w:rsidP="0093098F">
            <w:pPr>
              <w:spacing w:line="360" w:lineRule="exact"/>
              <w:rPr>
                <w:rFonts w:ascii="ＭＳ ゴシック" w:eastAsia="ＭＳ ゴシック" w:hAnsi="ＭＳ ゴシック"/>
                <w:sz w:val="24"/>
              </w:rPr>
            </w:pPr>
            <w:r w:rsidRPr="00200548">
              <w:rPr>
                <w:rFonts w:ascii="ＭＳ ゴシック" w:eastAsia="ＭＳ ゴシック" w:hAnsi="ＭＳ ゴシック"/>
                <w:sz w:val="24"/>
              </w:rPr>
              <w:t xml:space="preserve">(1) </w:t>
            </w:r>
            <w:r w:rsidR="0093098F" w:rsidRPr="00200548">
              <w:rPr>
                <w:rFonts w:ascii="ＭＳ ゴシック" w:eastAsia="ＭＳ ゴシック" w:hAnsi="ＭＳ ゴシック" w:hint="eastAsia"/>
                <w:sz w:val="24"/>
              </w:rPr>
              <w:t>役職員に対し，コンプライアンス教育を実施しているか，又はコン</w:t>
            </w:r>
          </w:p>
          <w:p w14:paraId="6102D1D1" w14:textId="2D7E20FC" w:rsidR="00A62A3A" w:rsidRPr="00200548" w:rsidRDefault="0093098F" w:rsidP="0093098F">
            <w:pPr>
              <w:spacing w:line="360" w:lineRule="exact"/>
              <w:ind w:firstLineChars="100" w:firstLine="240"/>
              <w:rPr>
                <w:rFonts w:ascii="ＭＳ ゴシック" w:eastAsia="ＭＳ ゴシック" w:hAnsi="ＭＳ ゴシック"/>
                <w:b/>
                <w:sz w:val="24"/>
              </w:rPr>
            </w:pPr>
            <w:r w:rsidRPr="00200548">
              <w:rPr>
                <w:rFonts w:ascii="ＭＳ ゴシック" w:eastAsia="ＭＳ ゴシック" w:hAnsi="ＭＳ ゴシック" w:hint="eastAsia"/>
                <w:sz w:val="24"/>
              </w:rPr>
              <w:t>プライアンスに関する研修等への参加を促しているか。</w:t>
            </w:r>
          </w:p>
        </w:tc>
        <w:tc>
          <w:tcPr>
            <w:tcW w:w="1275" w:type="dxa"/>
            <w:vAlign w:val="center"/>
          </w:tcPr>
          <w:p w14:paraId="44382461" w14:textId="6E616D80" w:rsidR="00A62A3A" w:rsidRPr="00200548" w:rsidRDefault="00E40304" w:rsidP="00E40304">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Ｂ</w:t>
            </w:r>
          </w:p>
        </w:tc>
      </w:tr>
      <w:tr w:rsidR="00A62A3A" w:rsidRPr="00200548" w14:paraId="41F9C8E8" w14:textId="77777777" w:rsidTr="00E40304">
        <w:trPr>
          <w:jc w:val="center"/>
        </w:trPr>
        <w:tc>
          <w:tcPr>
            <w:tcW w:w="9067" w:type="dxa"/>
            <w:gridSpan w:val="2"/>
          </w:tcPr>
          <w:p w14:paraId="63AA6291" w14:textId="2954B110"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0546CC11" w14:textId="77777777" w:rsidR="00A62A3A" w:rsidRPr="00200548" w:rsidRDefault="004F7BB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役職員に対する、定期的なコンプライアンス教育や研修は実施しておらず、今後は状況に応じて研修会などを実施していく。ただし、毎年４月の競技役員講習会や定期実施の指導員（コーチ）研修会にコンプライアンスなどを含めている内容がある。</w:t>
            </w:r>
          </w:p>
          <w:p w14:paraId="175F66DC" w14:textId="1D13378D" w:rsidR="004F7BBA" w:rsidRPr="00200548" w:rsidRDefault="004F7BBA" w:rsidP="00A62A3A">
            <w:pPr>
              <w:spacing w:line="360" w:lineRule="exact"/>
              <w:rPr>
                <w:rFonts w:ascii="ＭＳ ゴシック" w:eastAsia="ＭＳ ゴシック" w:hAnsi="ＭＳ ゴシック"/>
                <w:sz w:val="24"/>
              </w:rPr>
            </w:pPr>
          </w:p>
        </w:tc>
      </w:tr>
      <w:tr w:rsidR="00A62A3A" w:rsidRPr="00200548" w14:paraId="7AAC6490" w14:textId="77777777" w:rsidTr="004F7BBA">
        <w:trPr>
          <w:jc w:val="center"/>
        </w:trPr>
        <w:tc>
          <w:tcPr>
            <w:tcW w:w="7792" w:type="dxa"/>
          </w:tcPr>
          <w:p w14:paraId="331A04BE" w14:textId="77777777" w:rsidR="003A0129" w:rsidRPr="00200548" w:rsidRDefault="00A62A3A" w:rsidP="003A0129">
            <w:pPr>
              <w:spacing w:line="360" w:lineRule="exact"/>
              <w:rPr>
                <w:rFonts w:ascii="ＭＳ ゴシック" w:eastAsia="ＭＳ ゴシック" w:hAnsi="ＭＳ ゴシック"/>
                <w:sz w:val="24"/>
              </w:rPr>
            </w:pPr>
            <w:r w:rsidRPr="00200548">
              <w:rPr>
                <w:rFonts w:ascii="ＭＳ ゴシック" w:eastAsia="ＭＳ ゴシック" w:hAnsi="ＭＳ ゴシック"/>
                <w:sz w:val="24"/>
              </w:rPr>
              <w:t xml:space="preserve">(2) </w:t>
            </w:r>
            <w:r w:rsidR="003A0129" w:rsidRPr="00200548">
              <w:rPr>
                <w:rFonts w:ascii="ＭＳ ゴシック" w:eastAsia="ＭＳ ゴシック" w:hAnsi="ＭＳ ゴシック" w:hint="eastAsia"/>
                <w:sz w:val="24"/>
              </w:rPr>
              <w:t>指導者，競技者等に対し，コンプライアンス教育を実施している</w:t>
            </w:r>
          </w:p>
          <w:p w14:paraId="269D54F5" w14:textId="45B45B29" w:rsidR="00A62A3A" w:rsidRPr="00200548" w:rsidRDefault="003A0129" w:rsidP="003A0129">
            <w:pPr>
              <w:spacing w:line="360" w:lineRule="exact"/>
              <w:ind w:firstLineChars="100" w:firstLine="240"/>
              <w:rPr>
                <w:rFonts w:ascii="ＭＳ ゴシック" w:eastAsia="ＭＳ ゴシック" w:hAnsi="ＭＳ ゴシック"/>
                <w:b/>
                <w:sz w:val="24"/>
              </w:rPr>
            </w:pPr>
            <w:r w:rsidRPr="00200548">
              <w:rPr>
                <w:rFonts w:ascii="ＭＳ ゴシック" w:eastAsia="ＭＳ ゴシック" w:hAnsi="ＭＳ ゴシック" w:hint="eastAsia"/>
                <w:sz w:val="24"/>
              </w:rPr>
              <w:t>か，又はコンプライアンスに関する研修等への参加を促しているか。</w:t>
            </w:r>
          </w:p>
        </w:tc>
        <w:tc>
          <w:tcPr>
            <w:tcW w:w="1275" w:type="dxa"/>
            <w:vAlign w:val="center"/>
          </w:tcPr>
          <w:p w14:paraId="7CD10B53" w14:textId="409E8F32" w:rsidR="00A62A3A" w:rsidRPr="00200548" w:rsidRDefault="004F7BBA" w:rsidP="004F7BBA">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Ｂ</w:t>
            </w:r>
          </w:p>
        </w:tc>
      </w:tr>
      <w:tr w:rsidR="00A62A3A" w:rsidRPr="00200548" w14:paraId="11E7ACF2" w14:textId="77777777" w:rsidTr="00E40304">
        <w:trPr>
          <w:jc w:val="center"/>
        </w:trPr>
        <w:tc>
          <w:tcPr>
            <w:tcW w:w="9067" w:type="dxa"/>
            <w:gridSpan w:val="2"/>
          </w:tcPr>
          <w:p w14:paraId="3F4A178F" w14:textId="7F47EABF"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52FAB7B8" w14:textId="77777777" w:rsidR="00A62A3A" w:rsidRPr="00200548" w:rsidRDefault="004F7BBA" w:rsidP="004F7BB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指導者、競技者など関係者に対する、定期的なコンプライアンス教育や研修は実施しておらず、今後は状況に応じて研修会などを実施していく。ただし、毎年４月の競技役員講習会や定期実施の指導員（コーチ）研修会、強化合宿中の講義にコンプライアンスなどを含めている内容がある。</w:t>
            </w:r>
          </w:p>
          <w:p w14:paraId="49BA7A03" w14:textId="080F6DFA" w:rsidR="004F7BBA" w:rsidRPr="00200548" w:rsidRDefault="004F7BBA" w:rsidP="004F7BBA">
            <w:pPr>
              <w:spacing w:line="360" w:lineRule="exact"/>
              <w:rPr>
                <w:rFonts w:ascii="ＭＳ ゴシック" w:eastAsia="ＭＳ ゴシック" w:hAnsi="ＭＳ ゴシック"/>
                <w:sz w:val="24"/>
                <w:shd w:val="pct15" w:color="auto" w:fill="FFFFFF"/>
              </w:rPr>
            </w:pPr>
          </w:p>
        </w:tc>
      </w:tr>
      <w:tr w:rsidR="00A62A3A" w:rsidRPr="00200548" w14:paraId="32C5DC2B" w14:textId="77777777" w:rsidTr="00E40304">
        <w:trPr>
          <w:jc w:val="center"/>
        </w:trPr>
        <w:tc>
          <w:tcPr>
            <w:tcW w:w="9067" w:type="dxa"/>
            <w:gridSpan w:val="2"/>
          </w:tcPr>
          <w:p w14:paraId="2C07654C" w14:textId="119FC173" w:rsidR="00A62A3A" w:rsidRPr="00200548" w:rsidRDefault="00A62A3A" w:rsidP="00A62A3A">
            <w:pPr>
              <w:widowControl/>
              <w:spacing w:line="360" w:lineRule="exact"/>
              <w:jc w:val="left"/>
              <w:rPr>
                <w:rFonts w:ascii="ＭＳ ゴシック" w:eastAsia="ＭＳ ゴシック" w:hAnsi="ＭＳ ゴシック"/>
                <w:b/>
                <w:sz w:val="24"/>
              </w:rPr>
            </w:pPr>
            <w:r w:rsidRPr="00200548">
              <w:rPr>
                <w:rFonts w:ascii="ＭＳ ゴシック" w:eastAsia="ＭＳ ゴシック" w:hAnsi="ＭＳ ゴシック" w:hint="eastAsia"/>
                <w:b/>
                <w:sz w:val="24"/>
              </w:rPr>
              <w:t>原則４ 公正かつ適切な会計処理を</w:t>
            </w:r>
            <w:r w:rsidR="00250A61" w:rsidRPr="00200548">
              <w:rPr>
                <w:rFonts w:ascii="ＭＳ ゴシック" w:eastAsia="ＭＳ ゴシック" w:hAnsi="ＭＳ ゴシック" w:hint="eastAsia"/>
                <w:b/>
                <w:sz w:val="24"/>
              </w:rPr>
              <w:t>行う</w:t>
            </w:r>
            <w:r w:rsidRPr="00200548">
              <w:rPr>
                <w:rFonts w:ascii="ＭＳ ゴシック" w:eastAsia="ＭＳ ゴシック" w:hAnsi="ＭＳ ゴシック" w:hint="eastAsia"/>
                <w:b/>
                <w:sz w:val="24"/>
              </w:rPr>
              <w:t>べきである。</w:t>
            </w:r>
          </w:p>
        </w:tc>
      </w:tr>
      <w:tr w:rsidR="00A62A3A" w:rsidRPr="00200548" w14:paraId="3E614A72" w14:textId="77777777" w:rsidTr="00200548">
        <w:trPr>
          <w:jc w:val="center"/>
        </w:trPr>
        <w:tc>
          <w:tcPr>
            <w:tcW w:w="7792" w:type="dxa"/>
          </w:tcPr>
          <w:p w14:paraId="6B9C2301" w14:textId="45D55B6D"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sz w:val="24"/>
              </w:rPr>
              <w:t xml:space="preserve">(1) </w:t>
            </w:r>
            <w:r w:rsidRPr="00200548">
              <w:rPr>
                <w:rFonts w:ascii="ＭＳ ゴシック" w:eastAsia="ＭＳ ゴシック" w:hAnsi="ＭＳ ゴシック" w:hint="eastAsia"/>
                <w:sz w:val="24"/>
              </w:rPr>
              <w:t>財務・経理の処理を適切に行い，公正な会計原則を遵守しているか。</w:t>
            </w:r>
          </w:p>
        </w:tc>
        <w:tc>
          <w:tcPr>
            <w:tcW w:w="1275" w:type="dxa"/>
            <w:vAlign w:val="center"/>
          </w:tcPr>
          <w:p w14:paraId="5FF7BED8" w14:textId="4E04FE83" w:rsidR="00A62A3A" w:rsidRPr="00200548" w:rsidRDefault="004F7BBA" w:rsidP="004F7BBA">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Ａ</w:t>
            </w:r>
          </w:p>
        </w:tc>
      </w:tr>
      <w:tr w:rsidR="00A62A3A" w:rsidRPr="00200548" w14:paraId="2C28EBFE" w14:textId="77777777" w:rsidTr="00E40304">
        <w:trPr>
          <w:jc w:val="center"/>
        </w:trPr>
        <w:tc>
          <w:tcPr>
            <w:tcW w:w="9067" w:type="dxa"/>
            <w:gridSpan w:val="2"/>
          </w:tcPr>
          <w:p w14:paraId="743E6BE9" w14:textId="09C3A513"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0A977176" w14:textId="05AE01D1" w:rsidR="00EC5F9C" w:rsidRPr="00856539" w:rsidRDefault="00EC5F9C" w:rsidP="00EC5F9C">
            <w:pPr>
              <w:spacing w:line="360" w:lineRule="exact"/>
              <w:rPr>
                <w:rFonts w:asciiTheme="majorEastAsia" w:eastAsiaTheme="majorEastAsia" w:hAnsiTheme="majorEastAsia"/>
                <w:sz w:val="24"/>
              </w:rPr>
            </w:pPr>
            <w:r>
              <w:rPr>
                <w:rFonts w:ascii="ＭＳ ゴシック" w:eastAsia="ＭＳ ゴシック" w:hAnsi="ＭＳ ゴシック"/>
                <w:sz w:val="24"/>
              </w:rPr>
              <w:t xml:space="preserve">　一般社団法人</w:t>
            </w:r>
            <w:r>
              <w:rPr>
                <w:rFonts w:asciiTheme="majorEastAsia" w:eastAsiaTheme="majorEastAsia" w:hAnsiTheme="majorEastAsia" w:hint="eastAsia"/>
                <w:sz w:val="24"/>
              </w:rPr>
              <w:t>会計基準及び本協会（連盟）の定める「一般社団法人愛媛県水泳連盟会計規程」に基づき、適切に会計処理を行っている。</w:t>
            </w:r>
          </w:p>
          <w:p w14:paraId="6BAECE30" w14:textId="6EE868F9" w:rsidR="004F7BBA" w:rsidRPr="00200548" w:rsidRDefault="00EC5F9C" w:rsidP="00EC5F9C">
            <w:pPr>
              <w:spacing w:line="360" w:lineRule="exact"/>
              <w:rPr>
                <w:rFonts w:ascii="ＭＳ ゴシック" w:eastAsia="ＭＳ ゴシック" w:hAnsi="ＭＳ ゴシック"/>
                <w:sz w:val="24"/>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tc>
      </w:tr>
      <w:tr w:rsidR="00A62A3A" w:rsidRPr="00200548" w14:paraId="58ABBAC3" w14:textId="77777777" w:rsidTr="00200548">
        <w:trPr>
          <w:jc w:val="center"/>
        </w:trPr>
        <w:tc>
          <w:tcPr>
            <w:tcW w:w="7792" w:type="dxa"/>
          </w:tcPr>
          <w:p w14:paraId="29461751" w14:textId="3366281A" w:rsidR="00A62A3A" w:rsidRPr="00200548" w:rsidRDefault="00A62A3A" w:rsidP="00A62A3A">
            <w:pPr>
              <w:spacing w:line="360" w:lineRule="exact"/>
              <w:ind w:leftChars="11" w:left="623" w:hangingChars="250" w:hanging="600"/>
              <w:rPr>
                <w:rFonts w:ascii="ＭＳ ゴシック" w:eastAsia="ＭＳ ゴシック" w:hAnsi="ＭＳ ゴシック"/>
                <w:sz w:val="24"/>
              </w:rPr>
            </w:pPr>
            <w:r w:rsidRPr="00200548">
              <w:rPr>
                <w:rFonts w:ascii="ＭＳ ゴシック" w:eastAsia="ＭＳ ゴシック" w:hAnsi="ＭＳ ゴシック"/>
                <w:sz w:val="24"/>
              </w:rPr>
              <w:t xml:space="preserve">(2) </w:t>
            </w:r>
            <w:r w:rsidRPr="00200548">
              <w:rPr>
                <w:rFonts w:ascii="ＭＳ ゴシック" w:eastAsia="ＭＳ ゴシック" w:hAnsi="ＭＳ ゴシック" w:hint="eastAsia"/>
                <w:sz w:val="24"/>
              </w:rPr>
              <w:t>国庫補助金等の利用に関し，適正な使用のために求められる法令，</w:t>
            </w:r>
          </w:p>
          <w:p w14:paraId="38F2401F" w14:textId="3D9F7486" w:rsidR="00A62A3A" w:rsidRPr="00200548" w:rsidRDefault="00A62A3A" w:rsidP="00A62A3A">
            <w:pPr>
              <w:spacing w:line="360" w:lineRule="exact"/>
              <w:ind w:leftChars="211" w:left="563" w:hangingChars="50" w:hanging="120"/>
              <w:rPr>
                <w:rFonts w:ascii="ＭＳ ゴシック" w:eastAsia="ＭＳ ゴシック" w:hAnsi="ＭＳ ゴシック"/>
                <w:sz w:val="24"/>
              </w:rPr>
            </w:pPr>
            <w:r w:rsidRPr="00200548">
              <w:rPr>
                <w:rFonts w:ascii="ＭＳ ゴシック" w:eastAsia="ＭＳ ゴシック" w:hAnsi="ＭＳ ゴシック" w:hint="eastAsia"/>
                <w:sz w:val="24"/>
              </w:rPr>
              <w:t>ガイドライン等を遵守しているか。</w:t>
            </w:r>
          </w:p>
        </w:tc>
        <w:tc>
          <w:tcPr>
            <w:tcW w:w="1275" w:type="dxa"/>
            <w:vAlign w:val="center"/>
          </w:tcPr>
          <w:p w14:paraId="4092BEBA" w14:textId="03634631" w:rsidR="00A62A3A" w:rsidRPr="00200548" w:rsidRDefault="00200548" w:rsidP="00200548">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Ａ</w:t>
            </w:r>
          </w:p>
        </w:tc>
      </w:tr>
      <w:tr w:rsidR="008900EE" w:rsidRPr="00200548" w14:paraId="04545C08" w14:textId="77777777" w:rsidTr="00E40304">
        <w:trPr>
          <w:jc w:val="center"/>
        </w:trPr>
        <w:tc>
          <w:tcPr>
            <w:tcW w:w="9067" w:type="dxa"/>
            <w:gridSpan w:val="2"/>
          </w:tcPr>
          <w:p w14:paraId="1A663559" w14:textId="77777777" w:rsidR="008900EE" w:rsidRPr="00200548" w:rsidRDefault="008900EE" w:rsidP="008900EE">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5E195E83" w14:textId="5745AD0B" w:rsidR="008900EE" w:rsidRPr="00200548" w:rsidRDefault="008D439B" w:rsidP="008900EE">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 xml:space="preserve">　助成元における交付要綱等を遵守しながら、適切に処理している。</w:t>
            </w:r>
          </w:p>
          <w:p w14:paraId="431C1767" w14:textId="77777777" w:rsidR="008900EE" w:rsidRPr="00200548" w:rsidRDefault="008900EE" w:rsidP="008900EE">
            <w:pPr>
              <w:spacing w:line="360" w:lineRule="exact"/>
              <w:rPr>
                <w:rFonts w:ascii="ＭＳ ゴシック" w:eastAsia="ＭＳ ゴシック" w:hAnsi="ＭＳ ゴシック"/>
                <w:sz w:val="24"/>
              </w:rPr>
            </w:pPr>
          </w:p>
          <w:p w14:paraId="06BFBA22" w14:textId="7766F042" w:rsidR="004F7BBA" w:rsidRPr="00200548" w:rsidRDefault="004F7BBA" w:rsidP="008900EE">
            <w:pPr>
              <w:spacing w:line="360" w:lineRule="exact"/>
              <w:rPr>
                <w:rFonts w:ascii="ＭＳ ゴシック" w:eastAsia="ＭＳ ゴシック" w:hAnsi="ＭＳ ゴシック"/>
                <w:sz w:val="24"/>
              </w:rPr>
            </w:pPr>
          </w:p>
        </w:tc>
      </w:tr>
      <w:tr w:rsidR="00A62A3A" w:rsidRPr="00200548" w14:paraId="2EA47FED" w14:textId="77777777" w:rsidTr="00752E11">
        <w:tblPrEx>
          <w:jc w:val="left"/>
        </w:tblPrEx>
        <w:tc>
          <w:tcPr>
            <w:tcW w:w="7792" w:type="dxa"/>
          </w:tcPr>
          <w:p w14:paraId="7D3AA98A" w14:textId="5E1FA049"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sz w:val="24"/>
              </w:rPr>
              <w:t xml:space="preserve">(3) </w:t>
            </w:r>
            <w:r w:rsidRPr="00200548">
              <w:rPr>
                <w:rFonts w:ascii="ＭＳ ゴシック" w:eastAsia="ＭＳ ゴシック" w:hAnsi="ＭＳ ゴシック" w:hint="eastAsia"/>
                <w:sz w:val="24"/>
              </w:rPr>
              <w:t>会計処理を公正かつ適切に行うための実施体制を整備しているか。</w:t>
            </w:r>
          </w:p>
        </w:tc>
        <w:tc>
          <w:tcPr>
            <w:tcW w:w="1275" w:type="dxa"/>
          </w:tcPr>
          <w:p w14:paraId="4E871103" w14:textId="05F17B79" w:rsidR="00A62A3A" w:rsidRPr="00200548" w:rsidRDefault="00200548" w:rsidP="00200548">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Ａ</w:t>
            </w:r>
          </w:p>
        </w:tc>
      </w:tr>
      <w:tr w:rsidR="00A62A3A" w:rsidRPr="00200548" w14:paraId="6DA89D8B" w14:textId="77777777" w:rsidTr="00752E11">
        <w:tblPrEx>
          <w:jc w:val="left"/>
        </w:tblPrEx>
        <w:tc>
          <w:tcPr>
            <w:tcW w:w="9067" w:type="dxa"/>
            <w:gridSpan w:val="2"/>
          </w:tcPr>
          <w:p w14:paraId="10EB5E2E" w14:textId="1AAA6849"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63CDE8A6" w14:textId="06A52C91" w:rsidR="00A62A3A" w:rsidRPr="00200548" w:rsidRDefault="008D439B" w:rsidP="008D439B">
            <w:pPr>
              <w:spacing w:line="360" w:lineRule="exact"/>
              <w:ind w:firstLineChars="100" w:firstLine="240"/>
              <w:rPr>
                <w:rFonts w:ascii="ＭＳ ゴシック" w:eastAsia="ＭＳ ゴシック" w:hAnsi="ＭＳ ゴシック"/>
                <w:sz w:val="24"/>
                <w:shd w:val="pct15" w:color="auto" w:fill="FFFFFF"/>
              </w:rPr>
            </w:pPr>
            <w:r w:rsidRPr="00200548">
              <w:rPr>
                <w:rFonts w:ascii="ＭＳ ゴシック" w:eastAsia="ＭＳ ゴシック" w:hAnsi="ＭＳ ゴシック" w:hint="eastAsia"/>
                <w:sz w:val="24"/>
              </w:rPr>
              <w:lastRenderedPageBreak/>
              <w:t>３名の監事を選任し、年12回の監査を実施している。</w:t>
            </w:r>
          </w:p>
          <w:p w14:paraId="73D76FC2" w14:textId="4A265C21" w:rsidR="00A62A3A" w:rsidRPr="00200548" w:rsidRDefault="00A62A3A" w:rsidP="00A62A3A">
            <w:pPr>
              <w:spacing w:line="360" w:lineRule="exact"/>
              <w:rPr>
                <w:rFonts w:ascii="ＭＳ ゴシック" w:eastAsia="ＭＳ ゴシック" w:hAnsi="ＭＳ ゴシック"/>
                <w:sz w:val="24"/>
                <w:shd w:val="pct15" w:color="auto" w:fill="FFFFFF"/>
              </w:rPr>
            </w:pPr>
          </w:p>
          <w:p w14:paraId="779015FE" w14:textId="3ACA0966" w:rsidR="00A62A3A" w:rsidRPr="00200548" w:rsidRDefault="00A62A3A" w:rsidP="00A62A3A">
            <w:pPr>
              <w:spacing w:line="360" w:lineRule="exact"/>
              <w:rPr>
                <w:rFonts w:ascii="ＭＳ ゴシック" w:eastAsia="ＭＳ ゴシック" w:hAnsi="ＭＳ ゴシック"/>
                <w:sz w:val="24"/>
                <w:shd w:val="pct15" w:color="auto" w:fill="FFFFFF"/>
              </w:rPr>
            </w:pPr>
          </w:p>
        </w:tc>
      </w:tr>
      <w:tr w:rsidR="00A62A3A" w:rsidRPr="00200548" w14:paraId="312DD0B1" w14:textId="58592571" w:rsidTr="00752E11">
        <w:tblPrEx>
          <w:jc w:val="left"/>
        </w:tblPrEx>
        <w:tc>
          <w:tcPr>
            <w:tcW w:w="9067" w:type="dxa"/>
            <w:gridSpan w:val="2"/>
          </w:tcPr>
          <w:p w14:paraId="78B0C977" w14:textId="7E352256" w:rsidR="00A62A3A" w:rsidRPr="00200548" w:rsidRDefault="00A62A3A" w:rsidP="00A62A3A">
            <w:pPr>
              <w:widowControl/>
              <w:spacing w:line="360" w:lineRule="exact"/>
              <w:ind w:left="241" w:hangingChars="100" w:hanging="241"/>
              <w:jc w:val="left"/>
              <w:rPr>
                <w:rFonts w:ascii="ＭＳ ゴシック" w:eastAsia="ＭＳ ゴシック" w:hAnsi="ＭＳ ゴシック"/>
                <w:b/>
                <w:sz w:val="24"/>
              </w:rPr>
            </w:pPr>
            <w:r w:rsidRPr="00200548">
              <w:rPr>
                <w:rFonts w:ascii="ＭＳ ゴシック" w:eastAsia="ＭＳ ゴシック" w:hAnsi="ＭＳ ゴシック" w:hint="eastAsia"/>
                <w:b/>
                <w:sz w:val="24"/>
              </w:rPr>
              <w:lastRenderedPageBreak/>
              <w:t>原則５ 法令に基づく情報開示を適切に行うとともに，組織運営に係る情報を積極的に開示することにより，組織運営の透明性の確保を図るべきである。</w:t>
            </w:r>
          </w:p>
        </w:tc>
      </w:tr>
      <w:tr w:rsidR="00A62A3A" w:rsidRPr="00200548" w14:paraId="1DBBE74D" w14:textId="77777777" w:rsidTr="00752E11">
        <w:tblPrEx>
          <w:jc w:val="left"/>
        </w:tblPrEx>
        <w:tc>
          <w:tcPr>
            <w:tcW w:w="7792" w:type="dxa"/>
          </w:tcPr>
          <w:p w14:paraId="45ABF6E2" w14:textId="3AD86D26"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w:t>
            </w:r>
            <w:r w:rsidRPr="00200548">
              <w:rPr>
                <w:rFonts w:ascii="ＭＳ ゴシック" w:eastAsia="ＭＳ ゴシック" w:hAnsi="ＭＳ ゴシック"/>
                <w:sz w:val="24"/>
              </w:rPr>
              <w:t>1</w:t>
            </w:r>
            <w:r w:rsidRPr="00200548">
              <w:rPr>
                <w:rFonts w:ascii="ＭＳ ゴシック" w:eastAsia="ＭＳ ゴシック" w:hAnsi="ＭＳ ゴシック" w:hint="eastAsia"/>
                <w:sz w:val="24"/>
              </w:rPr>
              <w:t>)</w:t>
            </w:r>
            <w:r w:rsidRPr="00200548">
              <w:rPr>
                <w:rFonts w:ascii="ＭＳ ゴシック" w:eastAsia="ＭＳ ゴシック" w:hAnsi="ＭＳ ゴシック"/>
                <w:sz w:val="24"/>
              </w:rPr>
              <w:t xml:space="preserve"> </w:t>
            </w:r>
            <w:r w:rsidRPr="00200548">
              <w:rPr>
                <w:rFonts w:ascii="ＭＳ ゴシック" w:eastAsia="ＭＳ ゴシック" w:hAnsi="ＭＳ ゴシック" w:hint="eastAsia"/>
                <w:sz w:val="24"/>
              </w:rPr>
              <w:t>法令に基づく情報開示を適切に行っているか。</w:t>
            </w:r>
          </w:p>
        </w:tc>
        <w:tc>
          <w:tcPr>
            <w:tcW w:w="1275" w:type="dxa"/>
          </w:tcPr>
          <w:p w14:paraId="712B1B1C" w14:textId="0C43932F" w:rsidR="00A62A3A" w:rsidRPr="00200548" w:rsidRDefault="004F7BBA" w:rsidP="00200548">
            <w:pPr>
              <w:spacing w:line="360" w:lineRule="exact"/>
              <w:jc w:val="center"/>
              <w:rPr>
                <w:rFonts w:ascii="ＭＳ ゴシック" w:eastAsia="ＭＳ ゴシック" w:hAnsi="ＭＳ ゴシック"/>
                <w:sz w:val="24"/>
              </w:rPr>
            </w:pPr>
            <w:r w:rsidRPr="00200548">
              <w:rPr>
                <w:rFonts w:ascii="ＭＳ ゴシック" w:eastAsia="ＭＳ ゴシック" w:hAnsi="ＭＳ ゴシック" w:hint="eastAsia"/>
                <w:sz w:val="24"/>
              </w:rPr>
              <w:t>Ａ</w:t>
            </w:r>
          </w:p>
        </w:tc>
      </w:tr>
      <w:tr w:rsidR="00A62A3A" w:rsidRPr="00200548" w14:paraId="71A4A1AA" w14:textId="77777777" w:rsidTr="00752E11">
        <w:tblPrEx>
          <w:jc w:val="left"/>
        </w:tblPrEx>
        <w:tc>
          <w:tcPr>
            <w:tcW w:w="9067" w:type="dxa"/>
            <w:gridSpan w:val="2"/>
          </w:tcPr>
          <w:p w14:paraId="3E00D93E" w14:textId="1593A7A4"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22BE4B46" w14:textId="3D0A1C96" w:rsidR="00A62A3A" w:rsidRPr="00200548" w:rsidRDefault="00D93214" w:rsidP="00D93214">
            <w:pPr>
              <w:spacing w:line="360" w:lineRule="exact"/>
              <w:ind w:firstLineChars="100" w:firstLine="240"/>
              <w:rPr>
                <w:rFonts w:ascii="ＭＳ ゴシック" w:eastAsia="ＭＳ ゴシック" w:hAnsi="ＭＳ ゴシック"/>
                <w:sz w:val="24"/>
                <w:shd w:val="pct15" w:color="auto" w:fill="FFFFFF"/>
              </w:rPr>
            </w:pPr>
            <w:r w:rsidRPr="00200548">
              <w:rPr>
                <w:rFonts w:ascii="ＭＳ ゴシック" w:eastAsia="ＭＳ ゴシック" w:hAnsi="ＭＳ ゴシック" w:hint="eastAsia"/>
                <w:sz w:val="24"/>
              </w:rPr>
              <w:t>法令で定められている書類（定款、事業計画書、収支予算書、事業報告書、貸借対照表及び財産目録等）を事務局に常備し、要請に応じて閲覧できる体制を整えている。</w:t>
            </w:r>
          </w:p>
          <w:p w14:paraId="604C7EAD" w14:textId="2B37C883" w:rsidR="00D93214" w:rsidRPr="00200548" w:rsidRDefault="00D93214" w:rsidP="00A62A3A">
            <w:pPr>
              <w:spacing w:line="360" w:lineRule="exact"/>
              <w:rPr>
                <w:rFonts w:ascii="ＭＳ ゴシック" w:eastAsia="ＭＳ ゴシック" w:hAnsi="ＭＳ ゴシック"/>
                <w:sz w:val="24"/>
                <w:shd w:val="pct15" w:color="auto" w:fill="FFFFFF"/>
              </w:rPr>
            </w:pPr>
          </w:p>
        </w:tc>
      </w:tr>
      <w:tr w:rsidR="00A62A3A" w:rsidRPr="00200548" w14:paraId="6CDAF38D" w14:textId="77777777" w:rsidTr="00752E11">
        <w:tblPrEx>
          <w:jc w:val="left"/>
        </w:tblPrEx>
        <w:tc>
          <w:tcPr>
            <w:tcW w:w="7792" w:type="dxa"/>
          </w:tcPr>
          <w:p w14:paraId="53DAE966" w14:textId="5428E065"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sz w:val="24"/>
              </w:rPr>
              <w:t>(2)</w:t>
            </w:r>
            <w:r w:rsidRPr="00200548">
              <w:rPr>
                <w:rFonts w:ascii="ＭＳ ゴシック" w:eastAsia="ＭＳ ゴシック" w:hAnsi="ＭＳ ゴシック" w:hint="eastAsia"/>
                <w:sz w:val="24"/>
              </w:rPr>
              <w:t xml:space="preserve"> 組織運営に係る情報の積極的な開示を行っているか。</w:t>
            </w:r>
          </w:p>
        </w:tc>
        <w:tc>
          <w:tcPr>
            <w:tcW w:w="1275" w:type="dxa"/>
          </w:tcPr>
          <w:p w14:paraId="1038C49A" w14:textId="75566188" w:rsidR="00A62A3A" w:rsidRPr="00200548" w:rsidRDefault="004F7BBA" w:rsidP="00200548">
            <w:pPr>
              <w:spacing w:line="360" w:lineRule="exact"/>
              <w:jc w:val="center"/>
              <w:rPr>
                <w:rFonts w:ascii="ＭＳ ゴシック" w:eastAsia="ＭＳ ゴシック" w:hAnsi="ＭＳ ゴシック"/>
                <w:sz w:val="24"/>
                <w:shd w:val="pct15" w:color="auto" w:fill="FFFFFF"/>
              </w:rPr>
            </w:pPr>
            <w:r w:rsidRPr="00200548">
              <w:rPr>
                <w:rFonts w:ascii="ＭＳ ゴシック" w:eastAsia="ＭＳ ゴシック" w:hAnsi="ＭＳ ゴシック" w:hint="eastAsia"/>
                <w:sz w:val="24"/>
              </w:rPr>
              <w:t>Ａ</w:t>
            </w:r>
          </w:p>
        </w:tc>
      </w:tr>
      <w:tr w:rsidR="00A62A3A" w:rsidRPr="00200548" w14:paraId="7A9A7F49" w14:textId="77777777" w:rsidTr="00752E11">
        <w:tblPrEx>
          <w:jc w:val="left"/>
        </w:tblPrEx>
        <w:tc>
          <w:tcPr>
            <w:tcW w:w="9067" w:type="dxa"/>
            <w:gridSpan w:val="2"/>
          </w:tcPr>
          <w:p w14:paraId="2478D227" w14:textId="0C8512F3"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54FBAACE" w14:textId="12887D1A" w:rsidR="00A62A3A" w:rsidRPr="00200548" w:rsidRDefault="00D93214" w:rsidP="00200548">
            <w:pPr>
              <w:spacing w:line="360" w:lineRule="exact"/>
              <w:ind w:firstLineChars="100" w:firstLine="240"/>
              <w:rPr>
                <w:rFonts w:ascii="ＭＳ ゴシック" w:eastAsia="ＭＳ ゴシック" w:hAnsi="ＭＳ ゴシック"/>
                <w:sz w:val="24"/>
                <w:shd w:val="pct15" w:color="auto" w:fill="FFFFFF"/>
              </w:rPr>
            </w:pPr>
            <w:r w:rsidRPr="00200548">
              <w:rPr>
                <w:rFonts w:ascii="ＭＳ ゴシック" w:eastAsia="ＭＳ ゴシック" w:hAnsi="ＭＳ ゴシック" w:hint="eastAsia"/>
                <w:sz w:val="24"/>
              </w:rPr>
              <w:t>ホームページ及びf</w:t>
            </w:r>
            <w:r w:rsidRPr="00200548">
              <w:rPr>
                <w:rFonts w:ascii="ＭＳ ゴシック" w:eastAsia="ＭＳ ゴシック" w:hAnsi="ＭＳ ゴシック"/>
                <w:sz w:val="24"/>
              </w:rPr>
              <w:t>acebook</w:t>
            </w:r>
            <w:r w:rsidRPr="00200548">
              <w:rPr>
                <w:rFonts w:ascii="ＭＳ ゴシック" w:eastAsia="ＭＳ ゴシック" w:hAnsi="ＭＳ ゴシック" w:hint="eastAsia"/>
                <w:sz w:val="24"/>
              </w:rPr>
              <w:t>を通じて、事業の実施状況やイベントの情報等について情報発信している。</w:t>
            </w:r>
          </w:p>
          <w:p w14:paraId="70154239" w14:textId="4FBB06AB" w:rsidR="00A62A3A" w:rsidRPr="00200548" w:rsidRDefault="00A62A3A" w:rsidP="00A62A3A">
            <w:pPr>
              <w:spacing w:line="360" w:lineRule="exact"/>
              <w:rPr>
                <w:rFonts w:ascii="ＭＳ ゴシック" w:eastAsia="ＭＳ ゴシック" w:hAnsi="ＭＳ ゴシック"/>
                <w:sz w:val="24"/>
                <w:shd w:val="pct15" w:color="auto" w:fill="FFFFFF"/>
              </w:rPr>
            </w:pPr>
          </w:p>
        </w:tc>
      </w:tr>
      <w:tr w:rsidR="00A62A3A" w:rsidRPr="00200548" w14:paraId="73BA3CD0" w14:textId="77777777" w:rsidTr="00752E11">
        <w:tblPrEx>
          <w:jc w:val="left"/>
        </w:tblPrEx>
        <w:tc>
          <w:tcPr>
            <w:tcW w:w="9067" w:type="dxa"/>
            <w:gridSpan w:val="2"/>
          </w:tcPr>
          <w:p w14:paraId="157CE718" w14:textId="2D64513F" w:rsidR="00A62A3A" w:rsidRPr="00200548" w:rsidRDefault="00A62A3A" w:rsidP="00A62A3A">
            <w:pPr>
              <w:widowControl/>
              <w:spacing w:line="360" w:lineRule="exact"/>
              <w:ind w:left="241" w:hangingChars="100" w:hanging="241"/>
              <w:jc w:val="left"/>
              <w:rPr>
                <w:rFonts w:ascii="ＭＳ ゴシック" w:eastAsia="ＭＳ ゴシック" w:hAnsi="ＭＳ ゴシック"/>
                <w:b/>
                <w:sz w:val="24"/>
              </w:rPr>
            </w:pPr>
            <w:r w:rsidRPr="00200548">
              <w:rPr>
                <w:rFonts w:ascii="ＭＳ ゴシック" w:eastAsia="ＭＳ ゴシック" w:hAnsi="ＭＳ ゴシック" w:hint="eastAsia"/>
                <w:b/>
                <w:sz w:val="24"/>
              </w:rPr>
              <w:t>原則6 高いレベルのガバナンスの確保が求められると</w:t>
            </w:r>
            <w:r w:rsidR="00361B60" w:rsidRPr="00200548">
              <w:rPr>
                <w:rFonts w:ascii="ＭＳ ゴシック" w:eastAsia="ＭＳ ゴシック" w:hAnsi="ＭＳ ゴシック" w:hint="eastAsia"/>
                <w:b/>
                <w:sz w:val="24"/>
              </w:rPr>
              <w:t>自ら</w:t>
            </w:r>
            <w:r w:rsidRPr="00200548">
              <w:rPr>
                <w:rFonts w:ascii="ＭＳ ゴシック" w:eastAsia="ＭＳ ゴシック" w:hAnsi="ＭＳ ゴシック" w:hint="eastAsia"/>
                <w:b/>
                <w:sz w:val="24"/>
              </w:rPr>
              <w:t>判断する場合，ガバナンスコード＜NF向け＞の個別の規定についても，その遵守状況について自己説明及び公表を行うべきである。</w:t>
            </w:r>
          </w:p>
        </w:tc>
      </w:tr>
      <w:tr w:rsidR="00A62A3A" w:rsidRPr="00200548" w14:paraId="6183BEA7" w14:textId="77777777" w:rsidTr="00752E11">
        <w:tblPrEx>
          <w:jc w:val="left"/>
        </w:tblPrEx>
        <w:tc>
          <w:tcPr>
            <w:tcW w:w="9067" w:type="dxa"/>
            <w:gridSpan w:val="2"/>
          </w:tcPr>
          <w:p w14:paraId="24B8D302" w14:textId="1D70DF5E" w:rsidR="00A62A3A" w:rsidRPr="00200548" w:rsidRDefault="00A62A3A" w:rsidP="00A62A3A">
            <w:pPr>
              <w:spacing w:line="360" w:lineRule="exact"/>
              <w:rPr>
                <w:rFonts w:ascii="ＭＳ ゴシック" w:eastAsia="ＭＳ ゴシック" w:hAnsi="ＭＳ ゴシック"/>
                <w:sz w:val="24"/>
                <w:shd w:val="pct15" w:color="auto" w:fill="FFFFFF"/>
              </w:rPr>
            </w:pPr>
            <w:r w:rsidRPr="00200548">
              <w:rPr>
                <w:rFonts w:ascii="ＭＳ ゴシック" w:eastAsia="ＭＳ ゴシック" w:hAnsi="ＭＳ ゴシック" w:hint="eastAsia"/>
                <w:sz w:val="24"/>
              </w:rPr>
              <w:t>自らに適用することが必要と考えるガバナンスコード＜NF向け＞の規定があるか（ある場合は下欄に記述）</w:t>
            </w:r>
          </w:p>
        </w:tc>
      </w:tr>
      <w:tr w:rsidR="00A62A3A" w:rsidRPr="00200548" w14:paraId="608A2F14" w14:textId="77777777" w:rsidTr="00752E11">
        <w:tblPrEx>
          <w:jc w:val="left"/>
        </w:tblPrEx>
        <w:tc>
          <w:tcPr>
            <w:tcW w:w="7792" w:type="dxa"/>
          </w:tcPr>
          <w:p w14:paraId="1635FF16" w14:textId="03375B28"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原則</w:t>
            </w:r>
            <w:r w:rsidR="008C1032">
              <w:rPr>
                <w:rFonts w:ascii="ＭＳ ゴシック" w:eastAsia="ＭＳ ゴシック" w:hAnsi="ＭＳ ゴシック" w:hint="eastAsia"/>
                <w:sz w:val="24"/>
              </w:rPr>
              <w:t>1から13</w:t>
            </w:r>
            <w:r w:rsidRPr="00200548">
              <w:rPr>
                <w:rFonts w:ascii="ＭＳ ゴシック" w:eastAsia="ＭＳ ゴシック" w:hAnsi="ＭＳ ゴシック" w:hint="eastAsia"/>
                <w:sz w:val="24"/>
              </w:rPr>
              <w:t>について</w:t>
            </w:r>
          </w:p>
        </w:tc>
        <w:tc>
          <w:tcPr>
            <w:tcW w:w="1275" w:type="dxa"/>
          </w:tcPr>
          <w:p w14:paraId="3087B07B" w14:textId="12609B0F" w:rsidR="00A62A3A" w:rsidRPr="00200548" w:rsidRDefault="00EC5F9C" w:rsidP="00200548">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B</w:t>
            </w:r>
          </w:p>
        </w:tc>
      </w:tr>
      <w:tr w:rsidR="00A62A3A" w:rsidRPr="00200548" w14:paraId="73EB8CAA" w14:textId="77777777" w:rsidTr="00752E11">
        <w:tblPrEx>
          <w:jc w:val="left"/>
        </w:tblPrEx>
        <w:tc>
          <w:tcPr>
            <w:tcW w:w="9067" w:type="dxa"/>
            <w:gridSpan w:val="2"/>
          </w:tcPr>
          <w:p w14:paraId="179F9974" w14:textId="2A8BCF7B"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（現在の取組状況，今後改善に取り組む事項等）</w:t>
            </w:r>
          </w:p>
          <w:p w14:paraId="06179690" w14:textId="3A2368F8" w:rsidR="008900EE" w:rsidRPr="008C1032" w:rsidRDefault="008C103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本協会（連盟）では、ガバナンスコード（ＮＦ向け）の個別規定については、各原則の内容を精査確認のうえ、カバナンスの確保が求められると判断する場合は、自己説明と公表を行う。</w:t>
            </w:r>
          </w:p>
          <w:p w14:paraId="3167BDDD" w14:textId="597587AE" w:rsidR="00A62A3A" w:rsidRPr="00200548" w:rsidRDefault="00A62A3A" w:rsidP="00A62A3A">
            <w:pPr>
              <w:spacing w:line="360" w:lineRule="exact"/>
              <w:rPr>
                <w:rFonts w:ascii="ＭＳ ゴシック" w:eastAsia="ＭＳ ゴシック" w:hAnsi="ＭＳ ゴシック"/>
                <w:sz w:val="24"/>
              </w:rPr>
            </w:pPr>
          </w:p>
        </w:tc>
      </w:tr>
      <w:tr w:rsidR="00200548" w:rsidRPr="00200548" w14:paraId="0F1D3C3A" w14:textId="0261C3DE" w:rsidTr="00200548">
        <w:tblPrEx>
          <w:jc w:val="left"/>
        </w:tblPrEx>
        <w:tc>
          <w:tcPr>
            <w:tcW w:w="7792" w:type="dxa"/>
          </w:tcPr>
          <w:p w14:paraId="58436FE9" w14:textId="3A8553CB" w:rsidR="00200548" w:rsidRPr="00200548" w:rsidRDefault="00200548" w:rsidP="008900EE">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原則</w:t>
            </w:r>
            <w:r w:rsidR="008C1032">
              <w:rPr>
                <w:rFonts w:ascii="ＭＳ ゴシック" w:eastAsia="ＭＳ ゴシック" w:hAnsi="ＭＳ ゴシック" w:hint="eastAsia"/>
                <w:sz w:val="24"/>
              </w:rPr>
              <w:t>２</w:t>
            </w:r>
            <w:r w:rsidRPr="00200548">
              <w:rPr>
                <w:rFonts w:ascii="ＭＳ ゴシック" w:eastAsia="ＭＳ ゴシック" w:hAnsi="ＭＳ ゴシック" w:hint="eastAsia"/>
                <w:sz w:val="24"/>
              </w:rPr>
              <w:t>について</w:t>
            </w:r>
          </w:p>
        </w:tc>
        <w:tc>
          <w:tcPr>
            <w:tcW w:w="1275" w:type="dxa"/>
          </w:tcPr>
          <w:p w14:paraId="0748CE41" w14:textId="08AD8C19" w:rsidR="00200548" w:rsidRPr="00200548" w:rsidRDefault="00200548" w:rsidP="00200548">
            <w:pPr>
              <w:spacing w:line="360" w:lineRule="exact"/>
              <w:jc w:val="center"/>
              <w:rPr>
                <w:rFonts w:ascii="ＭＳ ゴシック" w:eastAsia="ＭＳ ゴシック" w:hAnsi="ＭＳ ゴシック"/>
                <w:sz w:val="24"/>
              </w:rPr>
            </w:pPr>
          </w:p>
        </w:tc>
      </w:tr>
      <w:tr w:rsidR="008900EE" w:rsidRPr="00200548" w14:paraId="60EA50D6" w14:textId="77777777" w:rsidTr="00752E11">
        <w:tblPrEx>
          <w:jc w:val="left"/>
        </w:tblPrEx>
        <w:tc>
          <w:tcPr>
            <w:tcW w:w="9067" w:type="dxa"/>
            <w:gridSpan w:val="2"/>
          </w:tcPr>
          <w:p w14:paraId="182C144F" w14:textId="62BEA4A1" w:rsidR="008900EE" w:rsidRPr="00200548" w:rsidRDefault="008900EE" w:rsidP="008900EE">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w:t>
            </w:r>
            <w:r w:rsidR="00A10115">
              <w:rPr>
                <w:rFonts w:ascii="ＭＳ ゴシック" w:eastAsia="ＭＳ ゴシック" w:hAnsi="ＭＳ ゴシック" w:hint="eastAsia"/>
                <w:sz w:val="24"/>
              </w:rPr>
              <w:t>、</w:t>
            </w:r>
            <w:r w:rsidRPr="00200548">
              <w:rPr>
                <w:rFonts w:ascii="ＭＳ ゴシック" w:eastAsia="ＭＳ ゴシック" w:hAnsi="ＭＳ ゴシック" w:hint="eastAsia"/>
                <w:sz w:val="24"/>
              </w:rPr>
              <w:t>今後改善に取り組む事項等）</w:t>
            </w:r>
          </w:p>
          <w:p w14:paraId="7018B4D0" w14:textId="77777777" w:rsidR="008C1032" w:rsidRPr="008C1032" w:rsidRDefault="008C1032" w:rsidP="008900EE">
            <w:pPr>
              <w:spacing w:line="360" w:lineRule="exact"/>
              <w:rPr>
                <w:rFonts w:ascii="ＭＳ ゴシック" w:eastAsia="ＭＳ ゴシック" w:hAnsi="ＭＳ ゴシック"/>
                <w:sz w:val="24"/>
              </w:rPr>
            </w:pPr>
            <w:r w:rsidRPr="008C1032">
              <w:rPr>
                <w:rFonts w:ascii="ＭＳ ゴシック" w:eastAsia="ＭＳ ゴシック" w:hAnsi="ＭＳ ゴシック"/>
                <w:sz w:val="24"/>
              </w:rPr>
              <w:t>原則２ 適切な組織運営を確保するための役員等の体制を整備すべきである。</w:t>
            </w:r>
          </w:p>
          <w:p w14:paraId="109FB4E5" w14:textId="36A0ED8B" w:rsidR="008C1032" w:rsidRPr="008C1032" w:rsidRDefault="008C1032" w:rsidP="00A10115">
            <w:pPr>
              <w:spacing w:line="360" w:lineRule="exact"/>
              <w:ind w:firstLineChars="100" w:firstLine="240"/>
              <w:rPr>
                <w:rFonts w:ascii="ＭＳ ゴシック" w:eastAsia="ＭＳ ゴシック" w:hAnsi="ＭＳ ゴシック"/>
                <w:sz w:val="24"/>
              </w:rPr>
            </w:pPr>
            <w:r w:rsidRPr="008C1032">
              <w:rPr>
                <w:rFonts w:ascii="ＭＳ ゴシック" w:eastAsia="ＭＳ ゴシック" w:hAnsi="ＭＳ ゴシック"/>
                <w:sz w:val="24"/>
              </w:rPr>
              <w:t>(1) 組織の役員及び評議員の構成等における多様性の確保を図ること</w:t>
            </w:r>
          </w:p>
          <w:p w14:paraId="78450987" w14:textId="1ADC565C" w:rsidR="008C1032" w:rsidRPr="008C1032" w:rsidRDefault="008C1032" w:rsidP="00A10115">
            <w:pPr>
              <w:spacing w:line="360" w:lineRule="exact"/>
              <w:ind w:leftChars="200" w:left="420"/>
              <w:rPr>
                <w:rFonts w:ascii="ＭＳ ゴシック" w:eastAsia="ＭＳ ゴシック" w:hAnsi="ＭＳ ゴシック"/>
                <w:sz w:val="24"/>
              </w:rPr>
            </w:pPr>
            <w:r w:rsidRPr="008C1032">
              <w:rPr>
                <w:rFonts w:ascii="ＭＳ ゴシック" w:eastAsia="ＭＳ ゴシック" w:hAnsi="ＭＳ ゴシック" w:cs="ＭＳ 明朝" w:hint="eastAsia"/>
                <w:sz w:val="24"/>
              </w:rPr>
              <w:t>①</w:t>
            </w:r>
            <w:r w:rsidRPr="008C1032">
              <w:rPr>
                <w:rFonts w:ascii="ＭＳ ゴシック" w:eastAsia="ＭＳ ゴシック" w:hAnsi="ＭＳ ゴシック"/>
                <w:sz w:val="24"/>
              </w:rPr>
              <w:t xml:space="preserve"> 外部理事の目標割合（25%以上）及び女性理事の目標割合（40%以上）を設定するとともに</w:t>
            </w:r>
            <w:r w:rsidR="00A10115">
              <w:rPr>
                <w:rFonts w:ascii="ＭＳ ゴシック" w:eastAsia="ＭＳ ゴシック" w:hAnsi="ＭＳ ゴシック"/>
                <w:sz w:val="24"/>
              </w:rPr>
              <w:t>、</w:t>
            </w:r>
            <w:r w:rsidRPr="008C1032">
              <w:rPr>
                <w:rFonts w:ascii="ＭＳ ゴシック" w:eastAsia="ＭＳ ゴシック" w:hAnsi="ＭＳ ゴシック"/>
                <w:sz w:val="24"/>
              </w:rPr>
              <w:t>その達成に向けた具体的な方策を講じること</w:t>
            </w:r>
          </w:p>
          <w:p w14:paraId="014DE804" w14:textId="786BE7F3" w:rsidR="008C1032" w:rsidRPr="008C1032" w:rsidRDefault="008C1032" w:rsidP="00A10115">
            <w:pPr>
              <w:spacing w:line="360" w:lineRule="exact"/>
              <w:ind w:leftChars="200" w:left="420"/>
              <w:rPr>
                <w:rFonts w:ascii="ＭＳ ゴシック" w:eastAsia="ＭＳ ゴシック" w:hAnsi="ＭＳ ゴシック"/>
                <w:sz w:val="24"/>
              </w:rPr>
            </w:pPr>
            <w:r w:rsidRPr="008C1032">
              <w:rPr>
                <w:rFonts w:ascii="ＭＳ ゴシック" w:eastAsia="ＭＳ ゴシック" w:hAnsi="ＭＳ ゴシック" w:cs="ＭＳ 明朝" w:hint="eastAsia"/>
                <w:sz w:val="24"/>
              </w:rPr>
              <w:t>②</w:t>
            </w:r>
            <w:r w:rsidRPr="008C1032">
              <w:rPr>
                <w:rFonts w:ascii="ＭＳ ゴシック" w:eastAsia="ＭＳ ゴシック" w:hAnsi="ＭＳ ゴシック"/>
                <w:sz w:val="24"/>
              </w:rPr>
              <w:t xml:space="preserve"> 評議員会を置</w:t>
            </w:r>
            <w:r w:rsidRPr="008C1032">
              <w:rPr>
                <w:rFonts w:ascii="ＭＳ ゴシック" w:eastAsia="ＭＳ ゴシック" w:hAnsi="ＭＳ ゴシック" w:hint="eastAsia"/>
                <w:sz w:val="24"/>
              </w:rPr>
              <w:t>く</w:t>
            </w:r>
            <w:r w:rsidRPr="008C1032">
              <w:rPr>
                <w:rFonts w:ascii="ＭＳ ゴシック" w:eastAsia="ＭＳ ゴシック" w:hAnsi="ＭＳ ゴシック"/>
                <w:sz w:val="24"/>
              </w:rPr>
              <w:t>NF においては</w:t>
            </w:r>
            <w:r w:rsidR="00A10115">
              <w:rPr>
                <w:rFonts w:ascii="ＭＳ ゴシック" w:eastAsia="ＭＳ ゴシック" w:hAnsi="ＭＳ ゴシック"/>
                <w:sz w:val="24"/>
              </w:rPr>
              <w:t>、</w:t>
            </w:r>
            <w:r w:rsidRPr="008C1032">
              <w:rPr>
                <w:rFonts w:ascii="ＭＳ ゴシック" w:eastAsia="ＭＳ ゴシック" w:hAnsi="ＭＳ ゴシック"/>
                <w:sz w:val="24"/>
              </w:rPr>
              <w:t>外部評議員及び女性評議員の目標割合を設定するとともに</w:t>
            </w:r>
            <w:r w:rsidR="00A10115">
              <w:rPr>
                <w:rFonts w:ascii="ＭＳ ゴシック" w:eastAsia="ＭＳ ゴシック" w:hAnsi="ＭＳ ゴシック"/>
                <w:sz w:val="24"/>
              </w:rPr>
              <w:t>、</w:t>
            </w:r>
            <w:r w:rsidRPr="008C1032">
              <w:rPr>
                <w:rFonts w:ascii="ＭＳ ゴシック" w:eastAsia="ＭＳ ゴシック" w:hAnsi="ＭＳ ゴシック"/>
                <w:sz w:val="24"/>
              </w:rPr>
              <w:t>その達成に向けた具体的方策を講じること</w:t>
            </w:r>
          </w:p>
          <w:p w14:paraId="189B1956" w14:textId="6259D2AF" w:rsidR="00A10115" w:rsidRDefault="008C1032" w:rsidP="00A10115">
            <w:pPr>
              <w:spacing w:line="360" w:lineRule="exact"/>
              <w:ind w:leftChars="200" w:left="420"/>
              <w:rPr>
                <w:rFonts w:ascii="ＭＳ ゴシック" w:eastAsia="ＭＳ ゴシック" w:hAnsi="ＭＳ ゴシック"/>
                <w:sz w:val="24"/>
              </w:rPr>
            </w:pPr>
            <w:r w:rsidRPr="008C1032">
              <w:rPr>
                <w:rFonts w:ascii="ＭＳ ゴシック" w:eastAsia="ＭＳ ゴシック" w:hAnsi="ＭＳ ゴシック" w:cs="ＭＳ 明朝" w:hint="eastAsia"/>
                <w:sz w:val="24"/>
              </w:rPr>
              <w:t>③</w:t>
            </w:r>
            <w:r w:rsidRPr="008C1032">
              <w:rPr>
                <w:rFonts w:ascii="ＭＳ ゴシック" w:eastAsia="ＭＳ ゴシック" w:hAnsi="ＭＳ ゴシック"/>
                <w:sz w:val="24"/>
              </w:rPr>
              <w:t xml:space="preserve"> アスリート委員会を設置し</w:t>
            </w:r>
            <w:r w:rsidR="00A10115">
              <w:rPr>
                <w:rFonts w:ascii="ＭＳ ゴシック" w:eastAsia="ＭＳ ゴシック" w:hAnsi="ＭＳ ゴシック"/>
                <w:sz w:val="24"/>
              </w:rPr>
              <w:t>、</w:t>
            </w:r>
            <w:r w:rsidRPr="008C1032">
              <w:rPr>
                <w:rFonts w:ascii="ＭＳ ゴシック" w:eastAsia="ＭＳ ゴシック" w:hAnsi="ＭＳ ゴシック"/>
                <w:sz w:val="24"/>
              </w:rPr>
              <w:t>その意見を組織運営に反映させるための具体的な方策を講じること</w:t>
            </w:r>
          </w:p>
          <w:p w14:paraId="201C270E" w14:textId="01002003" w:rsidR="008C1032" w:rsidRPr="008C1032" w:rsidRDefault="008C1032" w:rsidP="00A10115">
            <w:pPr>
              <w:spacing w:line="360" w:lineRule="exact"/>
              <w:rPr>
                <w:rFonts w:ascii="ＭＳ ゴシック" w:eastAsia="ＭＳ ゴシック" w:hAnsi="ＭＳ ゴシック"/>
                <w:sz w:val="24"/>
              </w:rPr>
            </w:pPr>
            <w:r w:rsidRPr="008C1032">
              <w:rPr>
                <w:rFonts w:ascii="ＭＳ ゴシック" w:eastAsia="ＭＳ ゴシック" w:hAnsi="ＭＳ ゴシック"/>
                <w:sz w:val="24"/>
              </w:rPr>
              <w:t xml:space="preserve"> (2) 理事会を適正な規模とし</w:t>
            </w:r>
            <w:r w:rsidR="00A10115">
              <w:rPr>
                <w:rFonts w:ascii="ＭＳ ゴシック" w:eastAsia="ＭＳ ゴシック" w:hAnsi="ＭＳ ゴシック"/>
                <w:sz w:val="24"/>
              </w:rPr>
              <w:t>、</w:t>
            </w:r>
            <w:r w:rsidRPr="008C1032">
              <w:rPr>
                <w:rFonts w:ascii="ＭＳ ゴシック" w:eastAsia="ＭＳ ゴシック" w:hAnsi="ＭＳ ゴシック"/>
                <w:sz w:val="24"/>
              </w:rPr>
              <w:t>実効性の確保を図ること</w:t>
            </w:r>
          </w:p>
          <w:p w14:paraId="3A5E0929" w14:textId="1127A4D4" w:rsidR="008C1032" w:rsidRDefault="008C1032" w:rsidP="008900EE">
            <w:pPr>
              <w:spacing w:line="360" w:lineRule="exact"/>
              <w:rPr>
                <w:rFonts w:ascii="ＭＳ ゴシック" w:eastAsia="ＭＳ ゴシック" w:hAnsi="ＭＳ ゴシック"/>
                <w:sz w:val="24"/>
              </w:rPr>
            </w:pPr>
            <w:r w:rsidRPr="008C1032">
              <w:rPr>
                <w:rFonts w:ascii="ＭＳ ゴシック" w:eastAsia="ＭＳ ゴシック" w:hAnsi="ＭＳ ゴシック"/>
                <w:sz w:val="24"/>
              </w:rPr>
              <w:lastRenderedPageBreak/>
              <w:t xml:space="preserve"> (3) 役員等の新陳代謝を図る仕組みを設けること</w:t>
            </w:r>
          </w:p>
          <w:p w14:paraId="3A31D57D" w14:textId="2F5B3F01" w:rsidR="008C1032" w:rsidRPr="008C1032" w:rsidRDefault="00A10115" w:rsidP="008900EE">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C1032" w:rsidRPr="008C1032">
              <w:rPr>
                <w:rFonts w:ascii="ＭＳ ゴシック" w:eastAsia="ＭＳ ゴシック" w:hAnsi="ＭＳ ゴシック" w:cs="ＭＳ 明朝" w:hint="eastAsia"/>
                <w:sz w:val="24"/>
              </w:rPr>
              <w:t>①</w:t>
            </w:r>
            <w:r w:rsidR="008C1032" w:rsidRPr="008C1032">
              <w:rPr>
                <w:rFonts w:ascii="ＭＳ ゴシック" w:eastAsia="ＭＳ ゴシック" w:hAnsi="ＭＳ ゴシック"/>
                <w:sz w:val="24"/>
              </w:rPr>
              <w:t xml:space="preserve"> 理事の就任時の年齢に制限を設けること</w:t>
            </w:r>
          </w:p>
          <w:p w14:paraId="3AC18F5A" w14:textId="540E726C" w:rsidR="00A10115" w:rsidRDefault="008C1032" w:rsidP="00A10115">
            <w:pPr>
              <w:spacing w:line="360" w:lineRule="exact"/>
              <w:ind w:leftChars="200" w:left="420"/>
              <w:rPr>
                <w:rFonts w:ascii="ＭＳ ゴシック" w:eastAsia="ＭＳ ゴシック" w:hAnsi="ＭＳ ゴシック"/>
                <w:sz w:val="24"/>
              </w:rPr>
            </w:pPr>
            <w:r w:rsidRPr="00A10115">
              <w:rPr>
                <w:rFonts w:ascii="ＭＳ ゴシック" w:eastAsia="ＭＳ ゴシック" w:hAnsi="ＭＳ ゴシック" w:cs="ＭＳ 明朝" w:hint="eastAsia"/>
                <w:sz w:val="24"/>
              </w:rPr>
              <w:t>②</w:t>
            </w:r>
            <w:r w:rsidRPr="00A10115">
              <w:rPr>
                <w:rFonts w:ascii="ＭＳ ゴシック" w:eastAsia="ＭＳ ゴシック" w:hAnsi="ＭＳ ゴシック"/>
                <w:sz w:val="24"/>
              </w:rPr>
              <w:t xml:space="preserve"> 理事が原則として10年を超えて在任することがないよう再任回数の上限を設けること</w:t>
            </w:r>
          </w:p>
          <w:p w14:paraId="2AECD6BA" w14:textId="244C0E95" w:rsidR="008900EE" w:rsidRPr="00A10115" w:rsidRDefault="008C1032" w:rsidP="00A10115">
            <w:pPr>
              <w:spacing w:line="360" w:lineRule="exact"/>
              <w:ind w:left="480" w:hangingChars="200" w:hanging="480"/>
              <w:rPr>
                <w:rFonts w:ascii="ＭＳ ゴシック" w:eastAsia="ＭＳ ゴシック" w:hAnsi="ＭＳ ゴシック"/>
                <w:sz w:val="24"/>
              </w:rPr>
            </w:pPr>
            <w:r w:rsidRPr="00A10115">
              <w:rPr>
                <w:rFonts w:ascii="ＭＳ ゴシック" w:eastAsia="ＭＳ ゴシック" w:hAnsi="ＭＳ ゴシック"/>
                <w:sz w:val="24"/>
              </w:rPr>
              <w:t xml:space="preserve"> (4) 独立した諮問委員会として役員候補者選考委員会を設置し</w:t>
            </w:r>
            <w:r w:rsidR="00A10115">
              <w:rPr>
                <w:rFonts w:ascii="ＭＳ ゴシック" w:eastAsia="ＭＳ ゴシック" w:hAnsi="ＭＳ ゴシック"/>
                <w:sz w:val="24"/>
              </w:rPr>
              <w:t>、</w:t>
            </w:r>
            <w:r w:rsidRPr="00A10115">
              <w:rPr>
                <w:rFonts w:ascii="ＭＳ ゴシック" w:eastAsia="ＭＳ ゴシック" w:hAnsi="ＭＳ ゴシック"/>
                <w:sz w:val="24"/>
              </w:rPr>
              <w:t>構成員に有識者を配置すること</w:t>
            </w:r>
          </w:p>
          <w:p w14:paraId="0B23DAD1" w14:textId="77777777" w:rsidR="008900EE" w:rsidRPr="00200548" w:rsidRDefault="008900EE" w:rsidP="008900EE">
            <w:pPr>
              <w:spacing w:line="360" w:lineRule="exact"/>
              <w:rPr>
                <w:rFonts w:ascii="ＭＳ ゴシック" w:eastAsia="ＭＳ ゴシック" w:hAnsi="ＭＳ ゴシック"/>
                <w:sz w:val="24"/>
              </w:rPr>
            </w:pPr>
          </w:p>
        </w:tc>
      </w:tr>
      <w:tr w:rsidR="00A62A3A" w:rsidRPr="00200548" w14:paraId="78A9B9BD" w14:textId="77777777" w:rsidTr="006E1308">
        <w:tblPrEx>
          <w:jc w:val="left"/>
        </w:tblPrEx>
        <w:tc>
          <w:tcPr>
            <w:tcW w:w="7792" w:type="dxa"/>
          </w:tcPr>
          <w:p w14:paraId="2E805D9B" w14:textId="7FBFCE86"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lastRenderedPageBreak/>
              <w:t>原則</w:t>
            </w:r>
            <w:r w:rsidR="008C1032">
              <w:rPr>
                <w:rFonts w:ascii="ＭＳ ゴシック" w:eastAsia="ＭＳ ゴシック" w:hAnsi="ＭＳ ゴシック" w:hint="eastAsia"/>
                <w:sz w:val="24"/>
              </w:rPr>
              <w:t>４</w:t>
            </w:r>
            <w:r w:rsidRPr="00200548">
              <w:rPr>
                <w:rFonts w:ascii="ＭＳ ゴシック" w:eastAsia="ＭＳ ゴシック" w:hAnsi="ＭＳ ゴシック" w:hint="eastAsia"/>
                <w:sz w:val="24"/>
              </w:rPr>
              <w:t>について</w:t>
            </w:r>
          </w:p>
        </w:tc>
        <w:tc>
          <w:tcPr>
            <w:tcW w:w="1275" w:type="dxa"/>
          </w:tcPr>
          <w:p w14:paraId="0D93C2ED" w14:textId="77777777" w:rsidR="00A62A3A" w:rsidRPr="00200548" w:rsidRDefault="00A62A3A" w:rsidP="00200548">
            <w:pPr>
              <w:spacing w:line="360" w:lineRule="exact"/>
              <w:jc w:val="center"/>
              <w:rPr>
                <w:rFonts w:ascii="ＭＳ ゴシック" w:eastAsia="ＭＳ ゴシック" w:hAnsi="ＭＳ ゴシック"/>
                <w:sz w:val="24"/>
              </w:rPr>
            </w:pPr>
          </w:p>
        </w:tc>
      </w:tr>
      <w:tr w:rsidR="00A62A3A" w:rsidRPr="00200548" w14:paraId="6BE29171" w14:textId="77777777" w:rsidTr="006E1308">
        <w:tblPrEx>
          <w:jc w:val="left"/>
        </w:tblPrEx>
        <w:tc>
          <w:tcPr>
            <w:tcW w:w="9067" w:type="dxa"/>
            <w:gridSpan w:val="2"/>
          </w:tcPr>
          <w:p w14:paraId="46CF8358" w14:textId="44EB72D7" w:rsidR="00A62A3A" w:rsidRPr="00A10115"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w:t>
            </w:r>
            <w:r w:rsidR="00A10115">
              <w:rPr>
                <w:rFonts w:ascii="ＭＳ ゴシック" w:eastAsia="ＭＳ ゴシック" w:hAnsi="ＭＳ ゴシック" w:hint="eastAsia"/>
                <w:sz w:val="24"/>
              </w:rPr>
              <w:t>、</w:t>
            </w:r>
            <w:r w:rsidRPr="00A10115">
              <w:rPr>
                <w:rFonts w:ascii="ＭＳ ゴシック" w:eastAsia="ＭＳ ゴシック" w:hAnsi="ＭＳ ゴシック" w:hint="eastAsia"/>
                <w:sz w:val="24"/>
              </w:rPr>
              <w:t>今後改善に取り組む事項等）</w:t>
            </w:r>
          </w:p>
          <w:p w14:paraId="789EBB60" w14:textId="77777777" w:rsidR="00A10115" w:rsidRDefault="008C1032" w:rsidP="00A62A3A">
            <w:pPr>
              <w:spacing w:line="360" w:lineRule="exact"/>
              <w:rPr>
                <w:rFonts w:ascii="ＭＳ ゴシック" w:eastAsia="ＭＳ ゴシック" w:hAnsi="ＭＳ ゴシック"/>
                <w:sz w:val="24"/>
              </w:rPr>
            </w:pPr>
            <w:r w:rsidRPr="00A10115">
              <w:rPr>
                <w:rFonts w:ascii="ＭＳ ゴシック" w:eastAsia="ＭＳ ゴシック" w:hAnsi="ＭＳ ゴシック"/>
                <w:sz w:val="24"/>
              </w:rPr>
              <w:t>原則</w:t>
            </w:r>
            <w:r w:rsidR="00A10115">
              <w:rPr>
                <w:rFonts w:ascii="ＭＳ ゴシック" w:eastAsia="ＭＳ ゴシック" w:hAnsi="ＭＳ ゴシック" w:hint="eastAsia"/>
                <w:sz w:val="24"/>
              </w:rPr>
              <w:t>４</w:t>
            </w:r>
            <w:r w:rsidRPr="00A10115">
              <w:rPr>
                <w:rFonts w:ascii="ＭＳ ゴシック" w:eastAsia="ＭＳ ゴシック" w:hAnsi="ＭＳ ゴシック"/>
                <w:sz w:val="24"/>
              </w:rPr>
              <w:t xml:space="preserve"> コンプライアンス委員会を設置すべきである。</w:t>
            </w:r>
          </w:p>
          <w:p w14:paraId="3A6FD89B" w14:textId="77777777" w:rsidR="00A10115" w:rsidRDefault="008C1032" w:rsidP="00A10115">
            <w:pPr>
              <w:spacing w:line="360" w:lineRule="exact"/>
              <w:ind w:leftChars="100" w:left="450" w:hangingChars="100" w:hanging="240"/>
              <w:rPr>
                <w:rFonts w:ascii="ＭＳ ゴシック" w:eastAsia="ＭＳ ゴシック" w:hAnsi="ＭＳ ゴシック"/>
                <w:sz w:val="24"/>
              </w:rPr>
            </w:pPr>
            <w:r w:rsidRPr="00A10115">
              <w:rPr>
                <w:rFonts w:ascii="ＭＳ ゴシック" w:eastAsia="ＭＳ ゴシック" w:hAnsi="ＭＳ ゴシック"/>
                <w:sz w:val="24"/>
              </w:rPr>
              <w:t>（1）コンプライアンス委員会を設置し運営すること</w:t>
            </w:r>
          </w:p>
          <w:p w14:paraId="128140AD" w14:textId="02FC30CE" w:rsidR="008900EE" w:rsidRPr="00A10115" w:rsidRDefault="008C1032" w:rsidP="00A10115">
            <w:pPr>
              <w:spacing w:line="360" w:lineRule="exact"/>
              <w:ind w:leftChars="100" w:left="450" w:hangingChars="100" w:hanging="240"/>
              <w:rPr>
                <w:rFonts w:ascii="ＭＳ ゴシック" w:eastAsia="ＭＳ ゴシック" w:hAnsi="ＭＳ ゴシック"/>
                <w:sz w:val="24"/>
              </w:rPr>
            </w:pPr>
            <w:r w:rsidRPr="00A10115">
              <w:rPr>
                <w:rFonts w:ascii="ＭＳ ゴシック" w:eastAsia="ＭＳ ゴシック" w:hAnsi="ＭＳ ゴシック"/>
                <w:sz w:val="24"/>
              </w:rPr>
              <w:t>（2）コンプライアンス委員会の構成員に弁護士</w:t>
            </w:r>
            <w:r w:rsidR="00A10115">
              <w:rPr>
                <w:rFonts w:ascii="ＭＳ ゴシック" w:eastAsia="ＭＳ ゴシック" w:hAnsi="ＭＳ ゴシック"/>
                <w:sz w:val="24"/>
              </w:rPr>
              <w:t>、</w:t>
            </w:r>
            <w:r w:rsidRPr="00A10115">
              <w:rPr>
                <w:rFonts w:ascii="ＭＳ ゴシック" w:eastAsia="ＭＳ ゴシック" w:hAnsi="ＭＳ ゴシック"/>
                <w:sz w:val="24"/>
              </w:rPr>
              <w:t>公認会計士</w:t>
            </w:r>
            <w:r w:rsidR="00A10115">
              <w:rPr>
                <w:rFonts w:ascii="ＭＳ ゴシック" w:eastAsia="ＭＳ ゴシック" w:hAnsi="ＭＳ ゴシック"/>
                <w:sz w:val="24"/>
              </w:rPr>
              <w:t>、</w:t>
            </w:r>
            <w:r w:rsidRPr="00A10115">
              <w:rPr>
                <w:rFonts w:ascii="ＭＳ ゴシック" w:eastAsia="ＭＳ ゴシック" w:hAnsi="ＭＳ ゴシック"/>
                <w:sz w:val="24"/>
              </w:rPr>
              <w:t>学識経験者等の有識者を配置すること</w:t>
            </w:r>
          </w:p>
          <w:p w14:paraId="2AD29673" w14:textId="4B20C5D6" w:rsidR="00A62A3A" w:rsidRPr="00200548" w:rsidRDefault="00A62A3A" w:rsidP="00A62A3A">
            <w:pPr>
              <w:spacing w:line="360" w:lineRule="exact"/>
              <w:rPr>
                <w:rFonts w:ascii="ＭＳ ゴシック" w:eastAsia="ＭＳ ゴシック" w:hAnsi="ＭＳ ゴシック"/>
                <w:sz w:val="24"/>
              </w:rPr>
            </w:pPr>
          </w:p>
        </w:tc>
      </w:tr>
      <w:tr w:rsidR="00A62A3A" w:rsidRPr="00200548" w14:paraId="288557C1" w14:textId="77777777" w:rsidTr="006E1308">
        <w:tblPrEx>
          <w:jc w:val="left"/>
        </w:tblPrEx>
        <w:tc>
          <w:tcPr>
            <w:tcW w:w="7792" w:type="dxa"/>
          </w:tcPr>
          <w:p w14:paraId="6DF289D1" w14:textId="38003585"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原則</w:t>
            </w:r>
            <w:r w:rsidR="00A10115">
              <w:rPr>
                <w:rFonts w:ascii="ＭＳ ゴシック" w:eastAsia="ＭＳ ゴシック" w:hAnsi="ＭＳ ゴシック" w:hint="eastAsia"/>
                <w:sz w:val="24"/>
              </w:rPr>
              <w:t>12</w:t>
            </w:r>
            <w:r w:rsidRPr="00200548">
              <w:rPr>
                <w:rFonts w:ascii="ＭＳ ゴシック" w:eastAsia="ＭＳ ゴシック" w:hAnsi="ＭＳ ゴシック" w:hint="eastAsia"/>
                <w:sz w:val="24"/>
              </w:rPr>
              <w:t>について</w:t>
            </w:r>
          </w:p>
        </w:tc>
        <w:tc>
          <w:tcPr>
            <w:tcW w:w="1275" w:type="dxa"/>
          </w:tcPr>
          <w:p w14:paraId="0C9E1B2D" w14:textId="77777777" w:rsidR="00A62A3A" w:rsidRPr="00200548" w:rsidRDefault="00A62A3A" w:rsidP="00200548">
            <w:pPr>
              <w:spacing w:line="360" w:lineRule="exact"/>
              <w:jc w:val="center"/>
              <w:rPr>
                <w:rFonts w:ascii="ＭＳ ゴシック" w:eastAsia="ＭＳ ゴシック" w:hAnsi="ＭＳ ゴシック"/>
                <w:sz w:val="24"/>
              </w:rPr>
            </w:pPr>
          </w:p>
        </w:tc>
      </w:tr>
      <w:tr w:rsidR="00A62A3A" w:rsidRPr="00200548" w14:paraId="7E8D35C4" w14:textId="77777777" w:rsidTr="006E1308">
        <w:tblPrEx>
          <w:jc w:val="left"/>
        </w:tblPrEx>
        <w:tc>
          <w:tcPr>
            <w:tcW w:w="9067" w:type="dxa"/>
            <w:gridSpan w:val="2"/>
          </w:tcPr>
          <w:p w14:paraId="251443E1" w14:textId="497D8390" w:rsidR="00A62A3A" w:rsidRPr="00200548" w:rsidRDefault="00A62A3A" w:rsidP="00A62A3A">
            <w:pPr>
              <w:spacing w:line="360" w:lineRule="exact"/>
              <w:rPr>
                <w:rFonts w:ascii="ＭＳ ゴシック" w:eastAsia="ＭＳ ゴシック" w:hAnsi="ＭＳ ゴシック"/>
                <w:sz w:val="24"/>
              </w:rPr>
            </w:pPr>
            <w:r w:rsidRPr="00200548">
              <w:rPr>
                <w:rFonts w:ascii="ＭＳ ゴシック" w:eastAsia="ＭＳ ゴシック" w:hAnsi="ＭＳ ゴシック" w:hint="eastAsia"/>
                <w:sz w:val="24"/>
              </w:rPr>
              <w:t>（現在の取組状況</w:t>
            </w:r>
            <w:r w:rsidR="00A10115">
              <w:rPr>
                <w:rFonts w:ascii="ＭＳ ゴシック" w:eastAsia="ＭＳ ゴシック" w:hAnsi="ＭＳ ゴシック" w:hint="eastAsia"/>
                <w:sz w:val="24"/>
              </w:rPr>
              <w:t>、</w:t>
            </w:r>
            <w:r w:rsidRPr="00200548">
              <w:rPr>
                <w:rFonts w:ascii="ＭＳ ゴシック" w:eastAsia="ＭＳ ゴシック" w:hAnsi="ＭＳ ゴシック" w:hint="eastAsia"/>
                <w:sz w:val="24"/>
              </w:rPr>
              <w:t>今後改善に取り組む事項等）</w:t>
            </w:r>
          </w:p>
          <w:p w14:paraId="7F7A23BE" w14:textId="77777777" w:rsidR="00A10115" w:rsidRDefault="00A10115" w:rsidP="00A62A3A">
            <w:pPr>
              <w:spacing w:line="360" w:lineRule="exact"/>
              <w:rPr>
                <w:rFonts w:ascii="ＭＳ ゴシック" w:eastAsia="ＭＳ ゴシック" w:hAnsi="ＭＳ ゴシック"/>
                <w:sz w:val="24"/>
              </w:rPr>
            </w:pPr>
            <w:r w:rsidRPr="00A10115">
              <w:rPr>
                <w:rFonts w:ascii="ＭＳ ゴシック" w:eastAsia="ＭＳ ゴシック" w:hAnsi="ＭＳ ゴシック"/>
                <w:sz w:val="24"/>
              </w:rPr>
              <w:t>原則</w:t>
            </w:r>
            <w:r>
              <w:rPr>
                <w:rFonts w:ascii="ＭＳ ゴシック" w:eastAsia="ＭＳ ゴシック" w:hAnsi="ＭＳ ゴシック" w:hint="eastAsia"/>
                <w:sz w:val="24"/>
              </w:rPr>
              <w:t>12</w:t>
            </w:r>
            <w:r w:rsidRPr="00A10115">
              <w:rPr>
                <w:rFonts w:ascii="ＭＳ ゴシック" w:eastAsia="ＭＳ ゴシック" w:hAnsi="ＭＳ ゴシック"/>
                <w:sz w:val="24"/>
              </w:rPr>
              <w:t xml:space="preserve"> 危機管理及び不祥事対応体制を構築すべきである。</w:t>
            </w:r>
          </w:p>
          <w:p w14:paraId="41D7BCEE" w14:textId="2ED7C792" w:rsidR="00A10115" w:rsidRDefault="00A10115" w:rsidP="00A10115">
            <w:pPr>
              <w:spacing w:line="360" w:lineRule="exact"/>
              <w:ind w:leftChars="100" w:left="450" w:hangingChars="100" w:hanging="240"/>
              <w:rPr>
                <w:rFonts w:ascii="ＭＳ ゴシック" w:eastAsia="ＭＳ ゴシック" w:hAnsi="ＭＳ ゴシック"/>
                <w:sz w:val="24"/>
              </w:rPr>
            </w:pPr>
            <w:r w:rsidRPr="00A10115">
              <w:rPr>
                <w:rFonts w:ascii="ＭＳ ゴシック" w:eastAsia="ＭＳ ゴシック" w:hAnsi="ＭＳ ゴシック"/>
                <w:sz w:val="24"/>
              </w:rPr>
              <w:t>(1) 有事のための危機管理体制を事前に構築し</w:t>
            </w:r>
            <w:r>
              <w:rPr>
                <w:rFonts w:ascii="ＭＳ ゴシック" w:eastAsia="ＭＳ ゴシック" w:hAnsi="ＭＳ ゴシック"/>
                <w:sz w:val="24"/>
              </w:rPr>
              <w:t>、</w:t>
            </w:r>
            <w:r w:rsidRPr="00A10115">
              <w:rPr>
                <w:rFonts w:ascii="ＭＳ ゴシック" w:eastAsia="ＭＳ ゴシック" w:hAnsi="ＭＳ ゴシック"/>
                <w:sz w:val="24"/>
              </w:rPr>
              <w:t>危機管理マニュアルを策定する こと</w:t>
            </w:r>
          </w:p>
          <w:p w14:paraId="524DF093" w14:textId="283E8B0E" w:rsidR="00A10115" w:rsidRDefault="00A10115" w:rsidP="00A10115">
            <w:pPr>
              <w:spacing w:line="360" w:lineRule="exact"/>
              <w:ind w:leftChars="100" w:left="450" w:hangingChars="100" w:hanging="240"/>
              <w:rPr>
                <w:rFonts w:ascii="ＭＳ ゴシック" w:eastAsia="ＭＳ ゴシック" w:hAnsi="ＭＳ ゴシック"/>
                <w:sz w:val="24"/>
              </w:rPr>
            </w:pPr>
            <w:r w:rsidRPr="00A10115">
              <w:rPr>
                <w:rFonts w:ascii="ＭＳ ゴシック" w:eastAsia="ＭＳ ゴシック" w:hAnsi="ＭＳ ゴシック"/>
                <w:sz w:val="24"/>
              </w:rPr>
              <w:t>(2) 不祥事が発生した場合は</w:t>
            </w:r>
            <w:r>
              <w:rPr>
                <w:rFonts w:ascii="ＭＳ ゴシック" w:eastAsia="ＭＳ ゴシック" w:hAnsi="ＭＳ ゴシック"/>
                <w:sz w:val="24"/>
              </w:rPr>
              <w:t>、</w:t>
            </w:r>
            <w:r w:rsidRPr="00A10115">
              <w:rPr>
                <w:rFonts w:ascii="ＭＳ ゴシック" w:eastAsia="ＭＳ ゴシック" w:hAnsi="ＭＳ ゴシック"/>
                <w:sz w:val="24"/>
              </w:rPr>
              <w:t>事実調査</w:t>
            </w:r>
            <w:r>
              <w:rPr>
                <w:rFonts w:ascii="ＭＳ ゴシック" w:eastAsia="ＭＳ ゴシック" w:hAnsi="ＭＳ ゴシック"/>
                <w:sz w:val="24"/>
              </w:rPr>
              <w:t>、</w:t>
            </w:r>
            <w:r w:rsidRPr="00A10115">
              <w:rPr>
                <w:rFonts w:ascii="ＭＳ ゴシック" w:eastAsia="ＭＳ ゴシック" w:hAnsi="ＭＳ ゴシック"/>
                <w:sz w:val="24"/>
              </w:rPr>
              <w:t>原因究明</w:t>
            </w:r>
            <w:r>
              <w:rPr>
                <w:rFonts w:ascii="ＭＳ ゴシック" w:eastAsia="ＭＳ ゴシック" w:hAnsi="ＭＳ ゴシック"/>
                <w:sz w:val="24"/>
              </w:rPr>
              <w:t>、</w:t>
            </w:r>
            <w:r w:rsidRPr="00A10115">
              <w:rPr>
                <w:rFonts w:ascii="ＭＳ ゴシック" w:eastAsia="ＭＳ ゴシック" w:hAnsi="ＭＳ ゴシック"/>
                <w:sz w:val="24"/>
              </w:rPr>
              <w:t>責任者の処分及び再発防止策の提言について検討するための調査体制を速やかに構築すること</w:t>
            </w:r>
          </w:p>
          <w:p w14:paraId="67C4E003" w14:textId="60A35547" w:rsidR="008900EE" w:rsidRPr="00A10115" w:rsidRDefault="00A10115" w:rsidP="00A10115">
            <w:pPr>
              <w:spacing w:line="360" w:lineRule="exact"/>
              <w:ind w:leftChars="100" w:left="450" w:hangingChars="100" w:hanging="240"/>
              <w:rPr>
                <w:rFonts w:ascii="ＭＳ ゴシック" w:eastAsia="ＭＳ ゴシック" w:hAnsi="ＭＳ ゴシック"/>
                <w:sz w:val="24"/>
              </w:rPr>
            </w:pPr>
            <w:r w:rsidRPr="00A10115">
              <w:rPr>
                <w:rFonts w:ascii="ＭＳ ゴシック" w:eastAsia="ＭＳ ゴシック" w:hAnsi="ＭＳ ゴシック"/>
                <w:sz w:val="24"/>
              </w:rPr>
              <w:t>(3) 危機管理及び不祥事対応として外部調査委員会を設置する場合</w:t>
            </w:r>
            <w:r>
              <w:rPr>
                <w:rFonts w:ascii="ＭＳ ゴシック" w:eastAsia="ＭＳ ゴシック" w:hAnsi="ＭＳ ゴシック"/>
                <w:sz w:val="24"/>
              </w:rPr>
              <w:t>、</w:t>
            </w:r>
            <w:r w:rsidRPr="00A10115">
              <w:rPr>
                <w:rFonts w:ascii="ＭＳ ゴシック" w:eastAsia="ＭＳ ゴシック" w:hAnsi="ＭＳ ゴシック"/>
                <w:sz w:val="24"/>
              </w:rPr>
              <w:t>当該調査委員会は</w:t>
            </w:r>
            <w:r>
              <w:rPr>
                <w:rFonts w:ascii="ＭＳ ゴシック" w:eastAsia="ＭＳ ゴシック" w:hAnsi="ＭＳ ゴシック"/>
                <w:sz w:val="24"/>
              </w:rPr>
              <w:t>、</w:t>
            </w:r>
            <w:r w:rsidRPr="00A10115">
              <w:rPr>
                <w:rFonts w:ascii="ＭＳ ゴシック" w:eastAsia="ＭＳ ゴシック" w:hAnsi="ＭＳ ゴシック"/>
                <w:sz w:val="24"/>
              </w:rPr>
              <w:t>独立性・中立性・専門性を有する外部有識者（弁護士</w:t>
            </w:r>
            <w:r>
              <w:rPr>
                <w:rFonts w:ascii="ＭＳ ゴシック" w:eastAsia="ＭＳ ゴシック" w:hAnsi="ＭＳ ゴシック"/>
                <w:sz w:val="24"/>
              </w:rPr>
              <w:t>、</w:t>
            </w:r>
            <w:r w:rsidRPr="00A10115">
              <w:rPr>
                <w:rFonts w:ascii="ＭＳ ゴシック" w:eastAsia="ＭＳ ゴシック" w:hAnsi="ＭＳ ゴシック"/>
                <w:sz w:val="24"/>
              </w:rPr>
              <w:t>公認会計士</w:t>
            </w:r>
            <w:r>
              <w:rPr>
                <w:rFonts w:ascii="ＭＳ ゴシック" w:eastAsia="ＭＳ ゴシック" w:hAnsi="ＭＳ ゴシック"/>
                <w:sz w:val="24"/>
              </w:rPr>
              <w:t>、</w:t>
            </w:r>
            <w:r w:rsidRPr="00A10115">
              <w:rPr>
                <w:rFonts w:ascii="ＭＳ ゴシック" w:eastAsia="ＭＳ ゴシック" w:hAnsi="ＭＳ ゴシック"/>
                <w:sz w:val="24"/>
              </w:rPr>
              <w:t>学識経 験者等）を中心に構成すること</w:t>
            </w:r>
          </w:p>
          <w:p w14:paraId="53E7CC15" w14:textId="5027E1F5" w:rsidR="00A62A3A" w:rsidRPr="00200548" w:rsidRDefault="00A62A3A" w:rsidP="00A62A3A">
            <w:pPr>
              <w:spacing w:line="360" w:lineRule="exact"/>
              <w:rPr>
                <w:rFonts w:ascii="ＭＳ ゴシック" w:eastAsia="ＭＳ ゴシック" w:hAnsi="ＭＳ ゴシック"/>
                <w:sz w:val="24"/>
              </w:rPr>
            </w:pPr>
          </w:p>
        </w:tc>
      </w:tr>
    </w:tbl>
    <w:p w14:paraId="1599E6E7" w14:textId="622A56F7" w:rsidR="00632FF7" w:rsidRPr="00200548" w:rsidRDefault="00632FF7">
      <w:pPr>
        <w:widowControl/>
        <w:jc w:val="left"/>
        <w:rPr>
          <w:rFonts w:ascii="ＭＳ ゴシック" w:eastAsia="ＭＳ ゴシック" w:hAnsi="ＭＳ ゴシック"/>
          <w:sz w:val="24"/>
        </w:rPr>
      </w:pPr>
    </w:p>
    <w:sectPr w:rsidR="00632FF7" w:rsidRPr="00200548"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0548"/>
    <w:rsid w:val="00204EBD"/>
    <w:rsid w:val="00204F9E"/>
    <w:rsid w:val="002057BE"/>
    <w:rsid w:val="00207D41"/>
    <w:rsid w:val="00207E58"/>
    <w:rsid w:val="0021274B"/>
    <w:rsid w:val="00213B6A"/>
    <w:rsid w:val="002152DD"/>
    <w:rsid w:val="0021588B"/>
    <w:rsid w:val="00217B7B"/>
    <w:rsid w:val="00221452"/>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BBA"/>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032"/>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39B"/>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15"/>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214"/>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030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C5F9C"/>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6526-6EB2-484A-9E97-91AA5E41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2943</Words>
  <Characters>276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早川 浩二</cp:lastModifiedBy>
  <cp:revision>6</cp:revision>
  <cp:lastPrinted>2019-08-06T08:55:00Z</cp:lastPrinted>
  <dcterms:created xsi:type="dcterms:W3CDTF">2022-10-28T00:42:00Z</dcterms:created>
  <dcterms:modified xsi:type="dcterms:W3CDTF">2023-03-23T05:42:00Z</dcterms:modified>
</cp:coreProperties>
</file>